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1A1B3815"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Pr>
          <w:rFonts w:ascii="Arial" w:hAnsi="Arial" w:cs="Arial"/>
          <w:sz w:val="22"/>
          <w:szCs w:val="22"/>
        </w:rPr>
        <w:t>-e</w:t>
      </w:r>
      <w:r>
        <w:rPr>
          <w:rFonts w:ascii="Arial" w:hAnsi="Arial" w:cs="Arial"/>
          <w:sz w:val="22"/>
          <w:szCs w:val="22"/>
        </w:rPr>
        <w:tab/>
      </w:r>
      <w:r w:rsidR="002D7E0C" w:rsidRPr="002D7E0C">
        <w:rPr>
          <w:rFonts w:ascii="Arial" w:hAnsi="Arial" w:cs="Arial"/>
          <w:sz w:val="22"/>
          <w:szCs w:val="22"/>
        </w:rPr>
        <w:t>R2-2208093</w:t>
      </w:r>
    </w:p>
    <w:p w14:paraId="7B0EFF80" w14:textId="2D7EC2F8" w:rsidR="002351BB" w:rsidRDefault="002351BB" w:rsidP="002351BB">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EA417A" w:rsidRPr="00EA417A">
        <w:rPr>
          <w:rFonts w:ascii="Arial" w:eastAsia="Malgun Gothic" w:hAnsi="Arial" w:cs="Arial"/>
          <w:sz w:val="22"/>
          <w:szCs w:val="22"/>
          <w:lang w:val="en-US" w:eastAsia="en-US"/>
        </w:rPr>
        <w:t xml:space="preserve">15-26 August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8CB3426"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5B173A" w:rsidRPr="005B173A">
        <w:rPr>
          <w:rFonts w:ascii="Arial" w:hAnsi="Arial" w:cs="Arial"/>
          <w:b w:val="0"/>
          <w:bCs/>
          <w:sz w:val="22"/>
          <w:lang w:val="en-US"/>
        </w:rPr>
        <w:t>8.11.2 Multicast reception in RRC_INACTIVE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23F5367" w:rsidR="00120D47" w:rsidRPr="00897B02"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97B02" w:rsidRPr="00897B02">
        <w:rPr>
          <w:rFonts w:ascii="Arial" w:hAnsi="Arial" w:cs="Arial"/>
          <w:b w:val="0"/>
          <w:bCs/>
          <w:sz w:val="22"/>
          <w:lang w:val="en-US"/>
        </w:rPr>
        <w:t>MBS multicast reception in RRC_INACTIVE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9E148B2" w:rsidR="00120D47" w:rsidRDefault="004D10CC" w:rsidP="00120D47">
      <w:pPr>
        <w:pStyle w:val="Heading1"/>
      </w:pPr>
      <w:r>
        <w:t>Introduction</w:t>
      </w:r>
    </w:p>
    <w:p w14:paraId="6BC4F49B" w14:textId="77F123BD" w:rsidR="00905F4E" w:rsidRDefault="0081742B" w:rsidP="0081742B">
      <w:pPr>
        <w:rPr>
          <w:lang w:val="en-GB" w:eastAsia="zh-CN"/>
        </w:rPr>
      </w:pPr>
      <w:r>
        <w:rPr>
          <w:lang w:val="en-GB" w:eastAsia="zh-CN"/>
        </w:rPr>
        <w:t xml:space="preserve">In Rel-17 MBS broadcast can be received in all RRC states, while MBS multicast can only be received in RRC_CONNECTED. </w:t>
      </w:r>
      <w:r w:rsidR="00054593">
        <w:rPr>
          <w:lang w:val="en-GB" w:eastAsia="zh-CN"/>
        </w:rPr>
        <w:t xml:space="preserve">One of the </w:t>
      </w:r>
      <w:r w:rsidR="00905F4E">
        <w:rPr>
          <w:lang w:val="en-GB" w:eastAsia="zh-CN"/>
        </w:rPr>
        <w:t>main goal</w:t>
      </w:r>
      <w:r w:rsidR="00054593">
        <w:rPr>
          <w:lang w:val="en-GB" w:eastAsia="zh-CN"/>
        </w:rPr>
        <w:t>s</w:t>
      </w:r>
      <w:r w:rsidR="00905F4E">
        <w:rPr>
          <w:lang w:val="en-GB" w:eastAsia="zh-CN"/>
        </w:rPr>
        <w:t xml:space="preserve"> in Rel-18 is to improve </w:t>
      </w:r>
      <w:r w:rsidR="00054593">
        <w:rPr>
          <w:lang w:val="en-GB" w:eastAsia="zh-CN"/>
        </w:rPr>
        <w:t>the</w:t>
      </w:r>
      <w:r w:rsidR="00905F4E">
        <w:rPr>
          <w:lang w:val="en-GB" w:eastAsia="zh-CN"/>
        </w:rPr>
        <w:t xml:space="preserve"> capacity based on Rel-17 MBS. </w:t>
      </w:r>
    </w:p>
    <w:p w14:paraId="62AEABBB" w14:textId="5B3C00AF" w:rsidR="005E039D" w:rsidRDefault="005E039D" w:rsidP="005E039D">
      <w:pPr>
        <w:rPr>
          <w:lang w:val="en-GB" w:eastAsia="zh-CN"/>
        </w:rPr>
      </w:pPr>
      <w:r>
        <w:rPr>
          <w:lang w:val="en-GB" w:eastAsia="zh-CN"/>
        </w:rPr>
        <w:t xml:space="preserve">In this contribution </w:t>
      </w:r>
      <w:r w:rsidR="003F6250">
        <w:rPr>
          <w:lang w:val="en-GB" w:eastAsia="zh-CN"/>
        </w:rPr>
        <w:t>MBS multicast reception in RRC_INACTIVE, including RRC state transitions and mobility, is discussed</w:t>
      </w:r>
      <w:r w:rsidR="00485C7B">
        <w:rPr>
          <w:lang w:val="en-GB" w:eastAsia="zh-CN"/>
        </w:rPr>
        <w:t xml:space="preserve"> further</w:t>
      </w:r>
      <w:r w:rsidR="003F6250">
        <w:rPr>
          <w:lang w:val="en-GB" w:eastAsia="zh-CN"/>
        </w:rPr>
        <w:t>.</w:t>
      </w:r>
    </w:p>
    <w:p w14:paraId="6F8A1D5D" w14:textId="37541E13" w:rsidR="004D10CC" w:rsidRDefault="004D10CC" w:rsidP="004D10CC">
      <w:pPr>
        <w:pStyle w:val="Heading1"/>
      </w:pPr>
      <w:bookmarkStart w:id="4" w:name="_Toc242573354"/>
      <w:r>
        <w:t>Background</w:t>
      </w:r>
    </w:p>
    <w:p w14:paraId="311282DD" w14:textId="4A36B7C5" w:rsidR="00B50298" w:rsidRPr="00B50298" w:rsidRDefault="00B50298" w:rsidP="00B50298">
      <w:pPr>
        <w:rPr>
          <w:lang w:val="en-GB" w:eastAsia="zh-CN"/>
        </w:rPr>
      </w:pPr>
      <w:r>
        <w:rPr>
          <w:lang w:val="en-GB" w:eastAsia="zh-CN"/>
        </w:rPr>
        <w:t xml:space="preserve">The reader familiar with the RAN2 WID and SA2 SID can skip this chapter. </w:t>
      </w:r>
    </w:p>
    <w:p w14:paraId="13E7F1A7" w14:textId="1A0E6B43" w:rsidR="0081742B" w:rsidRDefault="0081742B" w:rsidP="009D2A59">
      <w:pPr>
        <w:rPr>
          <w:b/>
          <w:bCs/>
          <w:lang w:val="en-GB" w:eastAsia="zh-CN"/>
        </w:rPr>
      </w:pPr>
      <w:r>
        <w:rPr>
          <w:b/>
          <w:bCs/>
          <w:lang w:val="en-GB" w:eastAsia="zh-CN"/>
        </w:rPr>
        <w:t>Use case</w:t>
      </w:r>
      <w:r w:rsidR="007D0485">
        <w:rPr>
          <w:b/>
          <w:bCs/>
          <w:lang w:val="en-GB" w:eastAsia="zh-CN"/>
        </w:rPr>
        <w:t>s</w:t>
      </w:r>
    </w:p>
    <w:p w14:paraId="0AE43F91" w14:textId="6E494B8C" w:rsidR="0081742B" w:rsidRDefault="006A296E" w:rsidP="009D2A59">
      <w:pPr>
        <w:rPr>
          <w:lang w:val="en-GB" w:eastAsia="zh-CN"/>
        </w:rPr>
      </w:pPr>
      <w:r>
        <w:rPr>
          <w:lang w:val="en-GB" w:eastAsia="zh-CN"/>
        </w:rPr>
        <w:t>In the justification of the WID</w:t>
      </w:r>
      <w:r w:rsidR="00DA3122">
        <w:rPr>
          <w:lang w:val="en-GB" w:eastAsia="zh-CN"/>
        </w:rPr>
        <w:t xml:space="preserve"> two </w:t>
      </w:r>
      <w:r>
        <w:rPr>
          <w:lang w:val="en-GB" w:eastAsia="zh-CN"/>
        </w:rPr>
        <w:t xml:space="preserve">reasons are provided </w:t>
      </w:r>
      <w:r w:rsidR="00DA3122">
        <w:rPr>
          <w:lang w:val="en-GB" w:eastAsia="zh-CN"/>
        </w:rPr>
        <w:t xml:space="preserve">to enable MBS multicast reception in RRC_INACTIVE </w:t>
      </w:r>
      <w:r w:rsidR="00485C7B">
        <w:rPr>
          <w:lang w:val="en-GB" w:eastAsia="zh-CN"/>
        </w:rPr>
        <w:t>[1]</w:t>
      </w:r>
      <w:r w:rsidR="00DA3122">
        <w:rPr>
          <w:lang w:val="en-GB" w:eastAsia="zh-CN"/>
        </w:rPr>
        <w:t>:</w:t>
      </w:r>
    </w:p>
    <w:p w14:paraId="2B1B638F" w14:textId="77777777" w:rsidR="00D57F0D" w:rsidRDefault="00D57F0D" w:rsidP="00D57F0D">
      <w:pPr>
        <w:pStyle w:val="ListParagraph"/>
        <w:numPr>
          <w:ilvl w:val="0"/>
          <w:numId w:val="9"/>
        </w:numPr>
        <w:rPr>
          <w:lang w:val="en-GB" w:eastAsia="zh-CN"/>
        </w:rPr>
      </w:pPr>
      <w:r>
        <w:rPr>
          <w:lang w:val="en-GB" w:eastAsia="zh-CN"/>
        </w:rPr>
        <w:t>Congestion</w:t>
      </w:r>
    </w:p>
    <w:p w14:paraId="0CE43D96" w14:textId="218569E4" w:rsidR="00D57F0D" w:rsidRPr="00D57F0D" w:rsidRDefault="00D57F0D" w:rsidP="009D2A59">
      <w:pPr>
        <w:pStyle w:val="ListParagraph"/>
        <w:numPr>
          <w:ilvl w:val="0"/>
          <w:numId w:val="9"/>
        </w:numPr>
        <w:rPr>
          <w:lang w:val="en-GB" w:eastAsia="zh-CN"/>
        </w:rPr>
      </w:pPr>
      <w:r>
        <w:rPr>
          <w:lang w:val="en-GB" w:eastAsia="zh-CN"/>
        </w:rPr>
        <w:t>UE power consumption</w:t>
      </w:r>
    </w:p>
    <w:p w14:paraId="24573AA9" w14:textId="77777777" w:rsidR="003B4506" w:rsidRPr="003B4506" w:rsidRDefault="003B4506" w:rsidP="003B4506">
      <w:pPr>
        <w:widowControl w:val="0"/>
        <w:spacing w:before="120" w:after="120"/>
        <w:jc w:val="both"/>
        <w:rPr>
          <w:rFonts w:ascii="Times New Roman" w:hAnsi="Times New Roman"/>
          <w:color w:val="C45911" w:themeColor="accent2" w:themeShade="BF"/>
          <w:sz w:val="18"/>
          <w:szCs w:val="18"/>
        </w:rPr>
      </w:pPr>
      <w:r w:rsidRPr="003B4506">
        <w:rPr>
          <w:rFonts w:ascii="Times New Roman" w:hAnsi="Times New Roman"/>
          <w:color w:val="C45911" w:themeColor="accent2" w:themeShade="BF"/>
          <w:sz w:val="18"/>
          <w:szCs w:val="18"/>
        </w:rPr>
        <w:t>3</w:t>
      </w:r>
      <w:r w:rsidRPr="003B4506">
        <w:rPr>
          <w:rFonts w:ascii="Times New Roman" w:hAnsi="Times New Roman"/>
          <w:color w:val="C45911" w:themeColor="accent2" w:themeShade="BF"/>
          <w:sz w:val="18"/>
          <w:szCs w:val="18"/>
        </w:rPr>
        <w:tab/>
        <w:t>Justification</w:t>
      </w:r>
    </w:p>
    <w:p w14:paraId="4FA55C80" w14:textId="27F95C50" w:rsidR="003B4506" w:rsidRPr="003B4506" w:rsidRDefault="003B4506" w:rsidP="003B4506">
      <w:pPr>
        <w:widowControl w:val="0"/>
        <w:spacing w:before="120" w:after="120"/>
        <w:jc w:val="both"/>
        <w:rPr>
          <w:rFonts w:ascii="Times New Roman" w:eastAsia="SimSun" w:hAnsi="Times New Roman"/>
          <w:color w:val="C45911" w:themeColor="accent2" w:themeShade="BF"/>
          <w:sz w:val="18"/>
          <w:szCs w:val="18"/>
          <w:lang w:eastAsia="zh-CN"/>
        </w:rPr>
      </w:pPr>
      <w:r w:rsidRPr="003B4506">
        <w:rPr>
          <w:rFonts w:ascii="Times New Roman" w:hAnsi="Times New Roman"/>
          <w:color w:val="C45911" w:themeColor="accent2" w:themeShade="BF"/>
          <w:sz w:val="18"/>
          <w:szCs w:val="18"/>
        </w:rPr>
        <w:t xml:space="preserve">In Rel-17, RAN only specifies multicast for UEs in RRC_CONNECTED state, which </w:t>
      </w:r>
      <w:r w:rsidRPr="003B4506">
        <w:rPr>
          <w:rFonts w:ascii="Times New Roman" w:hAnsi="Times New Roman"/>
          <w:color w:val="C45911" w:themeColor="accent2" w:themeShade="BF"/>
          <w:sz w:val="18"/>
          <w:szCs w:val="18"/>
          <w:lang w:eastAsia="zh-CN"/>
        </w:rPr>
        <w:t>may not fully</w:t>
      </w:r>
      <w:r w:rsidRPr="003B4506">
        <w:rPr>
          <w:rFonts w:ascii="Times New Roman" w:hAnsi="Times New Roman"/>
          <w:color w:val="C45911" w:themeColor="accent2" w:themeShade="BF"/>
          <w:sz w:val="18"/>
          <w:szCs w:val="18"/>
        </w:rPr>
        <w:t xml:space="preserve"> fulfil the requirements of, e.g., Mission Critical Services, </w:t>
      </w:r>
      <w:r w:rsidRPr="003B4506">
        <w:rPr>
          <w:rFonts w:ascii="Times New Roman" w:hAnsi="Times New Roman"/>
          <w:color w:val="C45911" w:themeColor="accent2" w:themeShade="BF"/>
          <w:sz w:val="18"/>
          <w:szCs w:val="18"/>
          <w:highlight w:val="yellow"/>
        </w:rPr>
        <w:t>especially for cells with a large number of UEs</w:t>
      </w:r>
      <w:r w:rsidRPr="003B4506">
        <w:rPr>
          <w:rFonts w:ascii="Times New Roman" w:hAnsi="Times New Roman"/>
          <w:color w:val="C45911" w:themeColor="accent2" w:themeShade="BF"/>
          <w:sz w:val="18"/>
          <w:szCs w:val="18"/>
        </w:rPr>
        <w:t xml:space="preserve"> according to TR 23.774. Also, to always </w:t>
      </w:r>
      <w:r w:rsidRPr="003B4506">
        <w:rPr>
          <w:rFonts w:ascii="Times New Roman" w:hAnsi="Times New Roman"/>
          <w:color w:val="C45911" w:themeColor="accent2" w:themeShade="BF"/>
          <w:sz w:val="18"/>
          <w:szCs w:val="18"/>
          <w:highlight w:val="yellow"/>
        </w:rPr>
        <w:t>keep UEs in RRC_CONNECTED state is not power efficient</w:t>
      </w:r>
      <w:r w:rsidRPr="003B4506">
        <w:rPr>
          <w:rFonts w:ascii="Times New Roman" w:hAnsi="Times New Roman"/>
          <w:color w:val="C45911" w:themeColor="accent2" w:themeShade="BF"/>
          <w:sz w:val="18"/>
          <w:szCs w:val="18"/>
        </w:rPr>
        <w:t xml:space="preserve">. It is ‎therefore important to support multicast for UEs in RRC_INACTIVE. </w:t>
      </w:r>
    </w:p>
    <w:p w14:paraId="0F30CA97" w14:textId="1A25BCBC" w:rsidR="009D2A59" w:rsidRDefault="003B23B5" w:rsidP="009D2A59">
      <w:pPr>
        <w:rPr>
          <w:b/>
          <w:bCs/>
          <w:lang w:val="en-GB" w:eastAsia="zh-CN"/>
        </w:rPr>
      </w:pPr>
      <w:r>
        <w:rPr>
          <w:b/>
          <w:bCs/>
          <w:lang w:val="en-GB" w:eastAsia="zh-CN"/>
        </w:rPr>
        <w:t>Objectives</w:t>
      </w:r>
    </w:p>
    <w:p w14:paraId="34C63B22" w14:textId="5EC43AA4" w:rsidR="003B23B5" w:rsidRPr="003B23B5" w:rsidRDefault="003B23B5" w:rsidP="009D2A59">
      <w:pPr>
        <w:rPr>
          <w:lang w:val="en-GB" w:eastAsia="zh-CN"/>
        </w:rPr>
      </w:pPr>
      <w:r>
        <w:rPr>
          <w:lang w:val="en-GB" w:eastAsia="zh-CN"/>
        </w:rPr>
        <w:t xml:space="preserve">The following objectives for MBS multicast reception in RRC_INACTIVE are specified [1]: </w:t>
      </w:r>
    </w:p>
    <w:p w14:paraId="5DD8A8FE" w14:textId="77777777" w:rsidR="009D2A59" w:rsidRPr="003C155E" w:rsidRDefault="009D2A59" w:rsidP="0036505B">
      <w:pPr>
        <w:numPr>
          <w:ilvl w:val="0"/>
          <w:numId w:val="3"/>
        </w:numPr>
        <w:overflowPunct w:val="0"/>
        <w:autoSpaceDE w:val="0"/>
        <w:autoSpaceDN w:val="0"/>
        <w:adjustRightInd w:val="0"/>
        <w:spacing w:after="0"/>
        <w:ind w:right="-99"/>
        <w:jc w:val="both"/>
        <w:rPr>
          <w:rFonts w:ascii="Times New Roman" w:hAnsi="Times New Roman"/>
          <w:color w:val="C45911" w:themeColor="accent2" w:themeShade="BF"/>
          <w:sz w:val="18"/>
          <w:szCs w:val="18"/>
        </w:rPr>
      </w:pPr>
      <w:r w:rsidRPr="003C155E">
        <w:rPr>
          <w:rFonts w:ascii="Times New Roman" w:hAnsi="Times New Roman"/>
          <w:color w:val="C45911" w:themeColor="accent2" w:themeShade="BF"/>
          <w:sz w:val="18"/>
          <w:szCs w:val="18"/>
          <w:lang w:eastAsia="zh-CN"/>
        </w:rPr>
        <w:t>S</w:t>
      </w:r>
      <w:r w:rsidRPr="003C155E">
        <w:rPr>
          <w:rFonts w:ascii="Times New Roman" w:hAnsi="Times New Roman"/>
          <w:color w:val="C45911" w:themeColor="accent2" w:themeShade="BF"/>
          <w:sz w:val="18"/>
          <w:szCs w:val="18"/>
        </w:rPr>
        <w:t xml:space="preserve">pecify support </w:t>
      </w:r>
      <w:r w:rsidRPr="003C155E">
        <w:rPr>
          <w:rFonts w:ascii="Times New Roman" w:hAnsi="Times New Roman"/>
          <w:color w:val="C45911" w:themeColor="accent2" w:themeShade="BF"/>
          <w:sz w:val="18"/>
          <w:szCs w:val="18"/>
          <w:lang w:eastAsia="zh-CN"/>
        </w:rPr>
        <w:t xml:space="preserve">of </w:t>
      </w:r>
      <w:r w:rsidRPr="003C155E">
        <w:rPr>
          <w:rFonts w:ascii="Times New Roman" w:hAnsi="Times New Roman"/>
          <w:color w:val="C45911" w:themeColor="accent2" w:themeShade="BF"/>
          <w:sz w:val="18"/>
          <w:szCs w:val="18"/>
        </w:rPr>
        <w:t>multicast reception</w:t>
      </w:r>
      <w:r w:rsidRPr="003C155E">
        <w:rPr>
          <w:rFonts w:ascii="Times New Roman" w:hAnsi="Times New Roman"/>
          <w:color w:val="C45911" w:themeColor="accent2" w:themeShade="BF"/>
          <w:sz w:val="18"/>
          <w:szCs w:val="18"/>
          <w:lang w:eastAsia="zh-CN"/>
        </w:rPr>
        <w:t xml:space="preserve"> by UEs</w:t>
      </w:r>
      <w:r w:rsidRPr="003C155E">
        <w:rPr>
          <w:rFonts w:ascii="Times New Roman" w:hAnsi="Times New Roman"/>
          <w:color w:val="C45911" w:themeColor="accent2" w:themeShade="BF"/>
          <w:sz w:val="18"/>
          <w:szCs w:val="18"/>
        </w:rPr>
        <w:t xml:space="preserve"> </w:t>
      </w:r>
      <w:r w:rsidRPr="003C155E">
        <w:rPr>
          <w:rFonts w:ascii="Times New Roman" w:hAnsi="Times New Roman"/>
          <w:color w:val="C45911" w:themeColor="accent2" w:themeShade="BF"/>
          <w:sz w:val="18"/>
          <w:szCs w:val="18"/>
          <w:lang w:eastAsia="zh-CN"/>
        </w:rPr>
        <w:t>in RRC_INACTIVE state</w:t>
      </w:r>
      <w:r w:rsidRPr="003C155E">
        <w:rPr>
          <w:rFonts w:ascii="Times New Roman" w:hAnsi="Times New Roman"/>
          <w:color w:val="C45911" w:themeColor="accent2" w:themeShade="BF"/>
          <w:sz w:val="18"/>
          <w:szCs w:val="18"/>
        </w:rPr>
        <w:t xml:space="preserve"> [RAN2, RAN3]</w:t>
      </w:r>
    </w:p>
    <w:p w14:paraId="5BD80392" w14:textId="77777777" w:rsidR="009D2A59" w:rsidRPr="003C155E" w:rsidRDefault="009D2A59" w:rsidP="0036505B">
      <w:pPr>
        <w:numPr>
          <w:ilvl w:val="1"/>
          <w:numId w:val="3"/>
        </w:numPr>
        <w:overflowPunct w:val="0"/>
        <w:autoSpaceDE w:val="0"/>
        <w:autoSpaceDN w:val="0"/>
        <w:adjustRightInd w:val="0"/>
        <w:spacing w:after="0"/>
        <w:ind w:right="-99"/>
        <w:jc w:val="both"/>
        <w:rPr>
          <w:rFonts w:ascii="Times New Roman" w:hAnsi="Times New Roman"/>
          <w:color w:val="C45911" w:themeColor="accent2" w:themeShade="BF"/>
          <w:sz w:val="18"/>
          <w:szCs w:val="18"/>
        </w:rPr>
      </w:pPr>
      <w:r w:rsidRPr="003C155E">
        <w:rPr>
          <w:rFonts w:ascii="Times New Roman" w:hAnsi="Times New Roman"/>
          <w:color w:val="C45911" w:themeColor="accent2" w:themeShade="BF"/>
          <w:sz w:val="18"/>
          <w:szCs w:val="18"/>
        </w:rPr>
        <w:t>PTM configuration for UEs receiving multicast in RRC_INACTIVE state [RAN2]</w:t>
      </w:r>
    </w:p>
    <w:p w14:paraId="090DD614" w14:textId="77777777" w:rsidR="009D2A59" w:rsidRPr="003F44E8" w:rsidRDefault="009D2A59" w:rsidP="0036505B">
      <w:pPr>
        <w:numPr>
          <w:ilvl w:val="1"/>
          <w:numId w:val="3"/>
        </w:numPr>
        <w:overflowPunct w:val="0"/>
        <w:autoSpaceDE w:val="0"/>
        <w:autoSpaceDN w:val="0"/>
        <w:adjustRightInd w:val="0"/>
        <w:spacing w:after="0"/>
        <w:ind w:right="-99"/>
        <w:jc w:val="both"/>
        <w:rPr>
          <w:rFonts w:ascii="Times New Roman" w:hAnsi="Times New Roman"/>
          <w:color w:val="C45911" w:themeColor="accent2" w:themeShade="BF"/>
          <w:sz w:val="18"/>
          <w:szCs w:val="18"/>
        </w:rPr>
      </w:pPr>
      <w:r w:rsidRPr="003C155E">
        <w:rPr>
          <w:rFonts w:ascii="Times New Roman" w:hAnsi="Times New Roman"/>
          <w:color w:val="C45911" w:themeColor="accent2" w:themeShade="BF"/>
          <w:sz w:val="18"/>
          <w:szCs w:val="18"/>
        </w:rPr>
        <w:t>Study th</w:t>
      </w:r>
      <w:r w:rsidRPr="003C155E">
        <w:rPr>
          <w:rFonts w:ascii="Times New Roman" w:hAnsi="Times New Roman"/>
          <w:color w:val="C45911" w:themeColor="accent2" w:themeShade="BF"/>
          <w:sz w:val="18"/>
          <w:szCs w:val="18"/>
          <w:lang w:eastAsia="zh-CN"/>
        </w:rPr>
        <w:t>e</w:t>
      </w:r>
      <w:r w:rsidRPr="003C155E">
        <w:rPr>
          <w:rFonts w:ascii="Times New Roman" w:hAnsi="Times New Roman"/>
          <w:color w:val="C45911" w:themeColor="accent2" w:themeShade="BF"/>
          <w:sz w:val="18"/>
          <w:szCs w:val="18"/>
        </w:rPr>
        <w:t xml:space="preserve"> impact of mobility and state transition for UEs receiving multicast in RRC_INACTIVE</w:t>
      </w:r>
      <w:r w:rsidRPr="003C155E">
        <w:rPr>
          <w:rFonts w:ascii="Times New Roman" w:hAnsi="Times New Roman"/>
          <w:color w:val="C45911" w:themeColor="accent2" w:themeShade="BF"/>
          <w:sz w:val="18"/>
          <w:szCs w:val="18"/>
          <w:lang w:eastAsia="zh-CN"/>
        </w:rPr>
        <w:t>.</w:t>
      </w:r>
      <w:r w:rsidRPr="003C155E">
        <w:rPr>
          <w:rFonts w:ascii="Times New Roman" w:hAnsi="Times New Roman"/>
          <w:color w:val="C45911" w:themeColor="accent2" w:themeShade="BF"/>
          <w:sz w:val="18"/>
          <w:szCs w:val="18"/>
        </w:rPr>
        <w:t xml:space="preserve">  (Seamless/lossless </w:t>
      </w:r>
      <w:r w:rsidRPr="003F44E8">
        <w:rPr>
          <w:rFonts w:ascii="Times New Roman" w:hAnsi="Times New Roman"/>
          <w:color w:val="C45911" w:themeColor="accent2" w:themeShade="BF"/>
          <w:sz w:val="18"/>
          <w:szCs w:val="18"/>
        </w:rPr>
        <w:t>mobility is not required) [RAN2, RAN3]</w:t>
      </w:r>
    </w:p>
    <w:p w14:paraId="108EA86E" w14:textId="77777777" w:rsidR="009D2A59" w:rsidRDefault="009D2A59" w:rsidP="009D2A59">
      <w:pPr>
        <w:spacing w:after="0"/>
        <w:rPr>
          <w:rFonts w:ascii="Times New Roman" w:hAnsi="Times New Roman"/>
          <w:bCs/>
          <w:color w:val="C45911" w:themeColor="accent2" w:themeShade="BF"/>
          <w:sz w:val="18"/>
          <w:szCs w:val="18"/>
          <w:lang w:eastAsia="zh-CN"/>
        </w:rPr>
      </w:pPr>
      <w:r w:rsidRPr="003C155E">
        <w:rPr>
          <w:rFonts w:ascii="Times New Roman" w:hAnsi="Times New Roman"/>
          <w:bCs/>
          <w:color w:val="C45911" w:themeColor="accent2" w:themeShade="BF"/>
          <w:sz w:val="18"/>
          <w:szCs w:val="18"/>
        </w:rPr>
        <w:t xml:space="preserve">Note: </w:t>
      </w:r>
      <w:r w:rsidRPr="003C155E">
        <w:rPr>
          <w:rFonts w:ascii="Times New Roman" w:hAnsi="Times New Roman"/>
          <w:bCs/>
          <w:color w:val="C45911" w:themeColor="accent2" w:themeShade="BF"/>
          <w:sz w:val="18"/>
          <w:szCs w:val="18"/>
          <w:lang w:eastAsia="zh-CN"/>
        </w:rPr>
        <w:t xml:space="preserve">collaboration with </w:t>
      </w:r>
      <w:r w:rsidRPr="003C155E">
        <w:rPr>
          <w:rFonts w:ascii="Times New Roman" w:hAnsi="Times New Roman"/>
          <w:bCs/>
          <w:color w:val="C45911" w:themeColor="accent2" w:themeShade="BF"/>
          <w:sz w:val="18"/>
          <w:szCs w:val="18"/>
        </w:rPr>
        <w:t>SA2 is expected in due course for the above objectives</w:t>
      </w:r>
      <w:r w:rsidRPr="003C155E">
        <w:rPr>
          <w:rFonts w:ascii="Times New Roman" w:hAnsi="Times New Roman"/>
          <w:bCs/>
          <w:color w:val="C45911" w:themeColor="accent2" w:themeShade="BF"/>
          <w:sz w:val="18"/>
          <w:szCs w:val="18"/>
          <w:lang w:eastAsia="zh-CN"/>
        </w:rPr>
        <w:t>.</w:t>
      </w:r>
    </w:p>
    <w:p w14:paraId="4BE02AEC" w14:textId="77777777" w:rsidR="009D2A59" w:rsidRPr="003C155E" w:rsidRDefault="009D2A59" w:rsidP="009D2A59">
      <w:pPr>
        <w:spacing w:after="0"/>
        <w:rPr>
          <w:rFonts w:ascii="Times New Roman" w:hAnsi="Times New Roman"/>
          <w:bCs/>
          <w:color w:val="C45911" w:themeColor="accent2" w:themeShade="BF"/>
          <w:sz w:val="18"/>
          <w:szCs w:val="18"/>
          <w:lang w:eastAsia="zh-CN"/>
        </w:rPr>
      </w:pPr>
    </w:p>
    <w:p w14:paraId="1924396C" w14:textId="733559B4" w:rsidR="003504AF" w:rsidRDefault="000D2FE0" w:rsidP="009D2A59">
      <w:pPr>
        <w:rPr>
          <w:lang w:val="en-GB" w:eastAsia="zh-CN"/>
        </w:rPr>
      </w:pPr>
      <w:r>
        <w:rPr>
          <w:lang w:val="en-GB" w:eastAsia="zh-CN"/>
        </w:rPr>
        <w:t xml:space="preserve">SA2 is </w:t>
      </w:r>
      <w:r w:rsidR="003504AF">
        <w:rPr>
          <w:lang w:val="en-GB" w:eastAsia="zh-CN"/>
        </w:rPr>
        <w:t xml:space="preserve">also </w:t>
      </w:r>
      <w:r>
        <w:rPr>
          <w:lang w:val="en-GB" w:eastAsia="zh-CN"/>
        </w:rPr>
        <w:t>studying</w:t>
      </w:r>
      <w:r w:rsidR="003504AF">
        <w:rPr>
          <w:lang w:val="en-GB" w:eastAsia="zh-CN"/>
        </w:rPr>
        <w:t xml:space="preserve"> how to </w:t>
      </w:r>
      <w:r w:rsidR="00923B96">
        <w:rPr>
          <w:lang w:val="en-GB" w:eastAsia="zh-CN"/>
        </w:rPr>
        <w:t>support</w:t>
      </w:r>
      <w:r w:rsidR="003504AF">
        <w:rPr>
          <w:lang w:val="en-GB" w:eastAsia="zh-CN"/>
        </w:rPr>
        <w:t xml:space="preserve"> large number of UEs for MBS multicast and how to enable MBS multicast reception in RRC_INACTIVE</w:t>
      </w:r>
      <w:r>
        <w:rPr>
          <w:lang w:val="en-GB" w:eastAsia="zh-CN"/>
        </w:rPr>
        <w:t xml:space="preserve"> [</w:t>
      </w:r>
      <w:r w:rsidR="003504AF">
        <w:rPr>
          <w:lang w:val="en-GB" w:eastAsia="zh-CN"/>
        </w:rPr>
        <w:t>4</w:t>
      </w:r>
      <w:r>
        <w:rPr>
          <w:lang w:val="en-GB" w:eastAsia="zh-CN"/>
        </w:rPr>
        <w:t>]</w:t>
      </w:r>
      <w:r w:rsidR="003504AF">
        <w:rPr>
          <w:lang w:val="en-GB" w:eastAsia="zh-CN"/>
        </w:rPr>
        <w:t xml:space="preserve"> (</w:t>
      </w:r>
      <w:r w:rsidR="00914C9F">
        <w:rPr>
          <w:lang w:val="en-GB" w:eastAsia="zh-CN"/>
        </w:rPr>
        <w:t xml:space="preserve">see </w:t>
      </w:r>
      <w:r w:rsidR="003504AF">
        <w:rPr>
          <w:lang w:val="en-GB" w:eastAsia="zh-CN"/>
        </w:rPr>
        <w:t>WT#1</w:t>
      </w:r>
      <w:r w:rsidR="00914C9F">
        <w:rPr>
          <w:lang w:val="en-GB" w:eastAsia="zh-CN"/>
        </w:rPr>
        <w:t xml:space="preserve"> and WT#5</w:t>
      </w:r>
      <w:r w:rsidR="003504AF">
        <w:rPr>
          <w:lang w:val="en-GB" w:eastAsia="zh-CN"/>
        </w:rPr>
        <w:t xml:space="preserve">): </w:t>
      </w:r>
    </w:p>
    <w:p w14:paraId="7AAE0BFA" w14:textId="22F79581" w:rsidR="00923B96" w:rsidRDefault="00923B96" w:rsidP="00923B96">
      <w:pPr>
        <w:pStyle w:val="NO"/>
        <w:spacing w:after="0"/>
        <w:rPr>
          <w:color w:val="C45911" w:themeColor="accent2" w:themeShade="BF"/>
          <w:sz w:val="18"/>
          <w:szCs w:val="18"/>
        </w:rPr>
      </w:pPr>
      <w:r w:rsidRPr="00880887">
        <w:rPr>
          <w:color w:val="C45911" w:themeColor="accent2" w:themeShade="BF"/>
          <w:sz w:val="18"/>
          <w:szCs w:val="18"/>
        </w:rPr>
        <w:t>WT#</w:t>
      </w:r>
      <w:r>
        <w:rPr>
          <w:color w:val="C45911" w:themeColor="accent2" w:themeShade="BF"/>
          <w:sz w:val="18"/>
          <w:szCs w:val="18"/>
        </w:rPr>
        <w:t>1</w:t>
      </w:r>
      <w:r w:rsidRPr="00880887">
        <w:rPr>
          <w:color w:val="C45911" w:themeColor="accent2" w:themeShade="BF"/>
          <w:sz w:val="18"/>
          <w:szCs w:val="18"/>
        </w:rPr>
        <w:t>.</w:t>
      </w:r>
      <w:r w:rsidRPr="00880887">
        <w:rPr>
          <w:color w:val="C45911" w:themeColor="accent2" w:themeShade="BF"/>
          <w:sz w:val="18"/>
          <w:szCs w:val="18"/>
        </w:rPr>
        <w:tab/>
      </w:r>
      <w:r w:rsidRPr="003504AF">
        <w:rPr>
          <w:color w:val="C45911" w:themeColor="accent2" w:themeShade="BF"/>
          <w:sz w:val="18"/>
          <w:szCs w:val="18"/>
          <w:lang w:eastAsia="zh-CN"/>
        </w:rPr>
        <w:t>How to enable support for and enhancement related to end-to-end MBS traffic delivery for</w:t>
      </w:r>
      <w:r>
        <w:rPr>
          <w:color w:val="C45911" w:themeColor="accent2" w:themeShade="BF"/>
          <w:sz w:val="18"/>
          <w:szCs w:val="18"/>
          <w:lang w:eastAsia="zh-CN"/>
        </w:rPr>
        <w:t>,</w:t>
      </w:r>
      <w:r w:rsidRPr="00923B96">
        <w:rPr>
          <w:color w:val="C45911" w:themeColor="accent2" w:themeShade="BF"/>
          <w:sz w:val="18"/>
          <w:szCs w:val="18"/>
          <w:lang w:eastAsia="zh-CN"/>
        </w:rPr>
        <w:t xml:space="preserve"> </w:t>
      </w:r>
      <w:r w:rsidRPr="003504AF">
        <w:rPr>
          <w:color w:val="C45911" w:themeColor="accent2" w:themeShade="BF"/>
          <w:sz w:val="18"/>
          <w:szCs w:val="18"/>
          <w:lang w:eastAsia="zh-CN"/>
        </w:rPr>
        <w:t>including large number of UEs:</w:t>
      </w:r>
    </w:p>
    <w:p w14:paraId="6A474687" w14:textId="77777777" w:rsidR="003504AF" w:rsidRPr="003504AF" w:rsidRDefault="003504AF" w:rsidP="00923B96">
      <w:pPr>
        <w:pStyle w:val="B2"/>
        <w:spacing w:after="0"/>
        <w:ind w:left="2005" w:hanging="870"/>
        <w:rPr>
          <w:rFonts w:eastAsia="SimSun"/>
          <w:color w:val="C45911" w:themeColor="accent2" w:themeShade="BF"/>
          <w:sz w:val="18"/>
          <w:szCs w:val="18"/>
          <w:lang w:eastAsia="zh-CN"/>
        </w:rPr>
      </w:pPr>
      <w:r w:rsidRPr="003504AF">
        <w:rPr>
          <w:rFonts w:eastAsia="SimSun"/>
          <w:color w:val="C45911" w:themeColor="accent2" w:themeShade="BF"/>
          <w:sz w:val="18"/>
          <w:szCs w:val="18"/>
          <w:lang w:eastAsia="zh-CN"/>
        </w:rPr>
        <w:t>WT#1.1</w:t>
      </w:r>
      <w:r w:rsidRPr="003504AF">
        <w:rPr>
          <w:rFonts w:eastAsia="SimSun"/>
          <w:color w:val="C45911" w:themeColor="accent2" w:themeShade="BF"/>
          <w:sz w:val="18"/>
          <w:szCs w:val="18"/>
          <w:lang w:eastAsia="zh-CN"/>
        </w:rPr>
        <w:tab/>
        <w:t>Enabling UE's receiving Multicast MBS Session data in RRC states in RRC Inactive state;</w:t>
      </w:r>
    </w:p>
    <w:p w14:paraId="4B69AAD2" w14:textId="0739F743" w:rsidR="003504AF" w:rsidRPr="00201AE3" w:rsidRDefault="003504AF" w:rsidP="00923B96">
      <w:pPr>
        <w:pStyle w:val="NO"/>
        <w:spacing w:after="0"/>
        <w:ind w:left="1703" w:hanging="568"/>
        <w:rPr>
          <w:color w:val="C45911" w:themeColor="accent2" w:themeShade="BF"/>
          <w:sz w:val="18"/>
          <w:szCs w:val="18"/>
        </w:rPr>
      </w:pPr>
      <w:r w:rsidRPr="00201AE3">
        <w:rPr>
          <w:color w:val="C45911" w:themeColor="accent2" w:themeShade="BF"/>
          <w:sz w:val="18"/>
          <w:szCs w:val="18"/>
        </w:rPr>
        <w:t>NOTE 1: RRC Inactive state support requires collaboration with RAN WGs.</w:t>
      </w:r>
    </w:p>
    <w:p w14:paraId="55CF7B36" w14:textId="76513E27" w:rsidR="00880887" w:rsidRDefault="00880887" w:rsidP="00923B96">
      <w:pPr>
        <w:pStyle w:val="NO"/>
        <w:spacing w:after="200"/>
        <w:rPr>
          <w:color w:val="C45911" w:themeColor="accent2" w:themeShade="BF"/>
          <w:sz w:val="18"/>
          <w:szCs w:val="18"/>
        </w:rPr>
      </w:pPr>
      <w:r w:rsidRPr="00880887">
        <w:rPr>
          <w:color w:val="C45911" w:themeColor="accent2" w:themeShade="BF"/>
          <w:sz w:val="18"/>
          <w:szCs w:val="18"/>
        </w:rPr>
        <w:t>WT#5.</w:t>
      </w:r>
      <w:r w:rsidRPr="00880887">
        <w:rPr>
          <w:color w:val="C45911" w:themeColor="accent2" w:themeShade="BF"/>
          <w:sz w:val="18"/>
          <w:szCs w:val="18"/>
        </w:rPr>
        <w:tab/>
        <w:t>Study whether there are any identified performance issues for high number of public safety UEs, and if yes study necessary enhancements to 5MBS for that scenario.</w:t>
      </w:r>
    </w:p>
    <w:p w14:paraId="552F8856" w14:textId="77777777" w:rsidR="002826C5" w:rsidRDefault="002826C5" w:rsidP="009D2A59">
      <w:pPr>
        <w:rPr>
          <w:lang w:val="en-GB" w:eastAsia="zh-CN"/>
        </w:rPr>
      </w:pPr>
      <w:r w:rsidRPr="00E17FBF">
        <w:rPr>
          <w:lang w:val="en-GB" w:eastAsia="zh-CN"/>
        </w:rPr>
        <w:lastRenderedPageBreak/>
        <w:t xml:space="preserve">WT#1: </w:t>
      </w:r>
      <w:r w:rsidR="00880887" w:rsidRPr="00E17FBF">
        <w:rPr>
          <w:lang w:val="en-GB" w:eastAsia="zh-CN"/>
        </w:rPr>
        <w:t xml:space="preserve">SA2 </w:t>
      </w:r>
      <w:r w:rsidR="005A7A17" w:rsidRPr="00E17FBF">
        <w:rPr>
          <w:lang w:val="en-GB" w:eastAsia="zh-CN"/>
        </w:rPr>
        <w:t>may</w:t>
      </w:r>
      <w:r w:rsidR="00880887" w:rsidRPr="00E17FBF">
        <w:rPr>
          <w:lang w:val="en-GB" w:eastAsia="zh-CN"/>
        </w:rPr>
        <w:t xml:space="preserve"> study potential MBS assistance information from 5GC to RAN, and potential enhancements to mobility procedures when UE in RRC_INACTIVE is receiving MBS multicast</w:t>
      </w:r>
      <w:r w:rsidR="005A7A17" w:rsidRPr="00E17FBF">
        <w:rPr>
          <w:lang w:val="en-GB" w:eastAsia="zh-CN"/>
        </w:rPr>
        <w:t>.</w:t>
      </w:r>
      <w:r w:rsidR="005A7A17">
        <w:rPr>
          <w:lang w:val="en-GB" w:eastAsia="zh-CN"/>
        </w:rPr>
        <w:t xml:space="preserve"> </w:t>
      </w:r>
    </w:p>
    <w:p w14:paraId="269BEEC6" w14:textId="1087A82E" w:rsidR="002826C5" w:rsidRDefault="002826C5" w:rsidP="009D2A59">
      <w:pPr>
        <w:rPr>
          <w:lang w:val="en-GB" w:eastAsia="zh-CN"/>
        </w:rPr>
      </w:pPr>
      <w:r>
        <w:rPr>
          <w:lang w:val="en-GB" w:eastAsia="zh-CN"/>
        </w:rPr>
        <w:t>WT#5:</w:t>
      </w:r>
      <w:r w:rsidR="005A7A17">
        <w:rPr>
          <w:lang w:val="en-GB" w:eastAsia="zh-CN"/>
        </w:rPr>
        <w:t xml:space="preserve"> SA2 may study which UEs are more eligible than others to be released to RRC_INACTIVE (or RRC_IDLE resulting in service denial), </w:t>
      </w:r>
      <w:r w:rsidR="00E17FBF">
        <w:rPr>
          <w:lang w:val="en-GB" w:eastAsia="zh-CN"/>
        </w:rPr>
        <w:t xml:space="preserve">and how </w:t>
      </w:r>
      <w:r>
        <w:rPr>
          <w:lang w:val="en-GB" w:eastAsia="zh-CN"/>
        </w:rPr>
        <w:t>to avoid</w:t>
      </w:r>
      <w:r w:rsidR="005A7A17">
        <w:rPr>
          <w:lang w:val="en-GB" w:eastAsia="zh-CN"/>
        </w:rPr>
        <w:t xml:space="preserve"> releas</w:t>
      </w:r>
      <w:r>
        <w:rPr>
          <w:lang w:val="en-GB" w:eastAsia="zh-CN"/>
        </w:rPr>
        <w:t>ing</w:t>
      </w:r>
      <w:r w:rsidR="005A7A17">
        <w:rPr>
          <w:lang w:val="en-GB" w:eastAsia="zh-CN"/>
        </w:rPr>
        <w:t xml:space="preserve"> a UE that is waiting for the floor, etc. </w:t>
      </w:r>
      <w:r>
        <w:rPr>
          <w:lang w:val="en-GB" w:eastAsia="zh-CN"/>
        </w:rPr>
        <w:t>5GC may potentially provide assistance information to RAN for those use cases. SA6 may consider information about which members</w:t>
      </w:r>
      <w:r w:rsidR="00372A5A">
        <w:rPr>
          <w:lang w:val="en-GB" w:eastAsia="zh-CN"/>
        </w:rPr>
        <w:t xml:space="preserve"> of</w:t>
      </w:r>
      <w:r>
        <w:rPr>
          <w:lang w:val="en-GB" w:eastAsia="zh-CN"/>
        </w:rPr>
        <w:t xml:space="preserve"> </w:t>
      </w:r>
      <w:r w:rsidRPr="007D7053">
        <w:t>a public safety group</w:t>
      </w:r>
      <w:r>
        <w:t xml:space="preserve"> should not be released. </w:t>
      </w:r>
    </w:p>
    <w:p w14:paraId="45887B10" w14:textId="5750A81A" w:rsidR="003B23B5" w:rsidRDefault="00EF7F37" w:rsidP="009D2A59">
      <w:pPr>
        <w:rPr>
          <w:lang w:val="en-GB" w:eastAsia="zh-CN"/>
        </w:rPr>
      </w:pPr>
      <w:r>
        <w:rPr>
          <w:lang w:val="en-GB" w:eastAsia="zh-CN"/>
        </w:rPr>
        <w:t>SA2 has documented different solutions and will evaluate them in coming SA2 meetings</w:t>
      </w:r>
      <w:r w:rsidR="000D2FE0">
        <w:rPr>
          <w:lang w:val="en-GB" w:eastAsia="zh-CN"/>
        </w:rPr>
        <w:t xml:space="preserve"> [</w:t>
      </w:r>
      <w:r w:rsidR="003504AF">
        <w:rPr>
          <w:lang w:val="en-GB" w:eastAsia="zh-CN"/>
        </w:rPr>
        <w:t>5</w:t>
      </w:r>
      <w:r w:rsidR="000D2FE0">
        <w:rPr>
          <w:lang w:val="en-GB" w:eastAsia="zh-CN"/>
        </w:rPr>
        <w:t>]</w:t>
      </w:r>
      <w:r>
        <w:rPr>
          <w:lang w:val="en-GB" w:eastAsia="zh-CN"/>
        </w:rPr>
        <w:t xml:space="preserve">. </w:t>
      </w:r>
    </w:p>
    <w:p w14:paraId="4BE6716B" w14:textId="515BC5D3" w:rsidR="003504AF" w:rsidRDefault="003D79C3" w:rsidP="009D2A59">
      <w:pPr>
        <w:rPr>
          <w:lang w:val="en-GB" w:eastAsia="zh-CN"/>
        </w:rPr>
      </w:pPr>
      <w:r>
        <w:rPr>
          <w:lang w:val="en-GB" w:eastAsia="zh-CN"/>
        </w:rPr>
        <w:t xml:space="preserve">MBS multicast reception in RRC_IDLE was also discussed in RAN#94e [6,7]. There was a large majority support </w:t>
      </w:r>
      <w:r w:rsidR="00120A09">
        <w:rPr>
          <w:lang w:val="en-GB" w:eastAsia="zh-CN"/>
        </w:rPr>
        <w:t>to aim for a common design that supports both RRC_INACTIVE and RRC_IDLE (22 vs 4 companies)</w:t>
      </w:r>
      <w:r w:rsidR="00E17FBF">
        <w:rPr>
          <w:lang w:val="en-GB" w:eastAsia="zh-CN"/>
        </w:rPr>
        <w:t>, while t</w:t>
      </w:r>
      <w:r w:rsidR="00120A09">
        <w:rPr>
          <w:lang w:val="en-GB" w:eastAsia="zh-CN"/>
        </w:rPr>
        <w:t>his could be revisited if significant extra effort is identified to support RRC_IDLE</w:t>
      </w:r>
      <w:r w:rsidR="00B43DB7">
        <w:rPr>
          <w:lang w:val="en-GB" w:eastAsia="zh-CN"/>
        </w:rPr>
        <w:t>:</w:t>
      </w:r>
    </w:p>
    <w:p w14:paraId="6B96C2D6" w14:textId="615381F9" w:rsidR="003D79C3" w:rsidRPr="003426F4" w:rsidRDefault="003D79C3" w:rsidP="003D79C3">
      <w:pPr>
        <w:numPr>
          <w:ilvl w:val="0"/>
          <w:numId w:val="3"/>
        </w:numPr>
        <w:overflowPunct w:val="0"/>
        <w:autoSpaceDE w:val="0"/>
        <w:autoSpaceDN w:val="0"/>
        <w:adjustRightInd w:val="0"/>
        <w:spacing w:after="0"/>
        <w:ind w:right="-99"/>
        <w:jc w:val="both"/>
        <w:rPr>
          <w:rFonts w:ascii="Times New Roman" w:hAnsi="Times New Roman"/>
          <w:color w:val="C45911" w:themeColor="accent2" w:themeShade="BF"/>
          <w:sz w:val="18"/>
          <w:szCs w:val="18"/>
        </w:rPr>
      </w:pPr>
      <w:r w:rsidRPr="003D79C3">
        <w:rPr>
          <w:rFonts w:ascii="Times New Roman" w:hAnsi="Times New Roman"/>
          <w:color w:val="C45911" w:themeColor="accent2" w:themeShade="BF"/>
          <w:sz w:val="18"/>
          <w:szCs w:val="18"/>
          <w:lang w:val="en-GB" w:eastAsia="zh-CN"/>
        </w:rPr>
        <w:t xml:space="preserve">Specify support of multicast reception by UEs in </w:t>
      </w:r>
      <w:r w:rsidRPr="003426F4">
        <w:rPr>
          <w:rFonts w:ascii="Times New Roman" w:hAnsi="Times New Roman"/>
          <w:color w:val="C45911" w:themeColor="accent2" w:themeShade="BF"/>
          <w:sz w:val="18"/>
          <w:szCs w:val="18"/>
          <w:lang w:val="en-GB" w:eastAsia="zh-CN"/>
        </w:rPr>
        <w:t>RRC_INACTIVE and RRC_IDLE states [RAN2, RAN3</w:t>
      </w:r>
      <w:r w:rsidRPr="003426F4">
        <w:rPr>
          <w:rFonts w:ascii="Times New Roman" w:hAnsi="Times New Roman"/>
          <w:color w:val="C45911" w:themeColor="accent2" w:themeShade="BF"/>
          <w:sz w:val="18"/>
          <w:szCs w:val="18"/>
        </w:rPr>
        <w:t>]</w:t>
      </w:r>
    </w:p>
    <w:p w14:paraId="11BD8B80" w14:textId="7EDF74C8" w:rsidR="003D79C3" w:rsidRPr="003426F4" w:rsidRDefault="003D79C3" w:rsidP="003D79C3">
      <w:pPr>
        <w:numPr>
          <w:ilvl w:val="1"/>
          <w:numId w:val="3"/>
        </w:numPr>
        <w:overflowPunct w:val="0"/>
        <w:autoSpaceDE w:val="0"/>
        <w:autoSpaceDN w:val="0"/>
        <w:adjustRightInd w:val="0"/>
        <w:spacing w:after="0"/>
        <w:ind w:right="-99"/>
        <w:jc w:val="both"/>
        <w:rPr>
          <w:rFonts w:ascii="Times New Roman" w:hAnsi="Times New Roman"/>
          <w:color w:val="C45911" w:themeColor="accent2" w:themeShade="BF"/>
          <w:sz w:val="18"/>
          <w:szCs w:val="18"/>
        </w:rPr>
      </w:pPr>
      <w:r w:rsidRPr="003426F4">
        <w:rPr>
          <w:rFonts w:ascii="Times New Roman" w:hAnsi="Times New Roman"/>
          <w:color w:val="C45911" w:themeColor="accent2" w:themeShade="BF"/>
          <w:sz w:val="18"/>
          <w:szCs w:val="18"/>
          <w:lang w:val="en-GB" w:eastAsia="zh-CN"/>
        </w:rPr>
        <w:t>PTM configuration for UEs receiving multicast in RRC_INACTIVE and RRC_IDLE states [RAN2</w:t>
      </w:r>
      <w:r w:rsidRPr="003426F4">
        <w:rPr>
          <w:rFonts w:ascii="Times New Roman" w:hAnsi="Times New Roman"/>
          <w:color w:val="C45911" w:themeColor="accent2" w:themeShade="BF"/>
          <w:sz w:val="18"/>
          <w:szCs w:val="18"/>
        </w:rPr>
        <w:t>]</w:t>
      </w:r>
    </w:p>
    <w:p w14:paraId="2F9D5570" w14:textId="63C5B45E" w:rsidR="003D79C3" w:rsidRPr="003426F4" w:rsidRDefault="003D79C3" w:rsidP="003D79C3">
      <w:pPr>
        <w:numPr>
          <w:ilvl w:val="1"/>
          <w:numId w:val="3"/>
        </w:numPr>
        <w:overflowPunct w:val="0"/>
        <w:autoSpaceDE w:val="0"/>
        <w:autoSpaceDN w:val="0"/>
        <w:adjustRightInd w:val="0"/>
        <w:spacing w:after="0"/>
        <w:ind w:right="-99"/>
        <w:jc w:val="both"/>
        <w:rPr>
          <w:rFonts w:ascii="Times New Roman" w:hAnsi="Times New Roman"/>
          <w:color w:val="C45911" w:themeColor="accent2" w:themeShade="BF"/>
          <w:sz w:val="18"/>
          <w:szCs w:val="18"/>
        </w:rPr>
      </w:pPr>
      <w:r w:rsidRPr="003426F4">
        <w:rPr>
          <w:rFonts w:ascii="Times New Roman" w:hAnsi="Times New Roman"/>
          <w:color w:val="C45911" w:themeColor="accent2" w:themeShade="BF"/>
          <w:sz w:val="18"/>
          <w:szCs w:val="18"/>
          <w:lang w:val="en-GB" w:eastAsia="zh-CN"/>
        </w:rPr>
        <w:t>Study this impact of mobility and state transition for UEs receiving multicast in RRC_INACTIVE and RRC_IDLE states [(Seamless/lossless mobility is not required)] [RAN2, RAN3]</w:t>
      </w:r>
    </w:p>
    <w:p w14:paraId="41E37C69" w14:textId="594DDAC7" w:rsidR="003D79C3" w:rsidRPr="00E17FBF" w:rsidRDefault="003D79C3" w:rsidP="003D79C3">
      <w:pPr>
        <w:rPr>
          <w:rFonts w:ascii="Times New Roman" w:hAnsi="Times New Roman"/>
          <w:bCs/>
          <w:color w:val="C45911" w:themeColor="accent2" w:themeShade="BF"/>
          <w:sz w:val="18"/>
          <w:szCs w:val="18"/>
          <w:lang w:eastAsia="zh-CN"/>
        </w:rPr>
      </w:pPr>
      <w:r w:rsidRPr="00E17FBF">
        <w:rPr>
          <w:rFonts w:ascii="Times New Roman" w:hAnsi="Times New Roman"/>
          <w:color w:val="C45911" w:themeColor="accent2" w:themeShade="BF"/>
          <w:sz w:val="18"/>
          <w:szCs w:val="18"/>
          <w:lang w:val="en-GB" w:eastAsia="zh-CN"/>
        </w:rPr>
        <w:t xml:space="preserve">undefined </w:t>
      </w:r>
      <w:r w:rsidRPr="00E17FBF">
        <w:rPr>
          <w:rFonts w:ascii="Times New Roman" w:hAnsi="Times New Roman"/>
          <w:bCs/>
          <w:color w:val="C45911" w:themeColor="accent2" w:themeShade="BF"/>
          <w:sz w:val="18"/>
          <w:szCs w:val="18"/>
        </w:rPr>
        <w:t xml:space="preserve">Note: </w:t>
      </w:r>
      <w:r w:rsidRPr="00E17FBF">
        <w:rPr>
          <w:rFonts w:ascii="Times New Roman" w:hAnsi="Times New Roman"/>
          <w:color w:val="C45911" w:themeColor="accent2" w:themeShade="BF"/>
          <w:sz w:val="18"/>
          <w:szCs w:val="18"/>
          <w:lang w:val="en-GB" w:eastAsia="zh-CN"/>
        </w:rPr>
        <w:t>At least RRC_INACTIVE is supported, and aim at a common design which is also applicable for RRC_IDLE. This can be revisited if significant extra effort is identified for supporting RRC_IDLE in a later stage</w:t>
      </w:r>
      <w:r w:rsidRPr="00E17FBF">
        <w:rPr>
          <w:rFonts w:ascii="Times New Roman" w:hAnsi="Times New Roman"/>
          <w:bCs/>
          <w:color w:val="C45911" w:themeColor="accent2" w:themeShade="BF"/>
          <w:sz w:val="18"/>
          <w:szCs w:val="18"/>
          <w:lang w:eastAsia="zh-CN"/>
        </w:rPr>
        <w:t>.</w:t>
      </w:r>
    </w:p>
    <w:p w14:paraId="698C7196" w14:textId="16941A1F" w:rsidR="003D79C3" w:rsidRDefault="00B43DB7" w:rsidP="009D2A59">
      <w:pPr>
        <w:rPr>
          <w:lang w:val="en-GB" w:eastAsia="zh-CN"/>
        </w:rPr>
      </w:pPr>
      <w:r>
        <w:rPr>
          <w:lang w:val="en-GB" w:eastAsia="zh-CN"/>
        </w:rPr>
        <w:t>However</w:t>
      </w:r>
      <w:r w:rsidR="003426F4">
        <w:rPr>
          <w:lang w:val="en-GB" w:eastAsia="zh-CN"/>
        </w:rPr>
        <w:t xml:space="preserve"> RRC_IDLE was </w:t>
      </w:r>
      <w:r w:rsidR="00D16938">
        <w:rPr>
          <w:lang w:val="en-GB" w:eastAsia="zh-CN"/>
        </w:rPr>
        <w:t>excluded</w:t>
      </w:r>
      <w:r w:rsidR="003426F4">
        <w:rPr>
          <w:lang w:val="en-GB" w:eastAsia="zh-CN"/>
        </w:rPr>
        <w:t xml:space="preserve"> in the agreed WID [1].</w:t>
      </w:r>
    </w:p>
    <w:p w14:paraId="1DEB3AB7" w14:textId="51A3EACC" w:rsidR="00FA27C0" w:rsidRDefault="009D725A" w:rsidP="00FA27C0">
      <w:pPr>
        <w:pStyle w:val="Heading1"/>
      </w:pPr>
      <w:r>
        <w:t>Discussion</w:t>
      </w:r>
      <w:bookmarkEnd w:id="4"/>
    </w:p>
    <w:p w14:paraId="1873834E" w14:textId="1E9C9F27" w:rsidR="00AB1D18" w:rsidRDefault="00700D71" w:rsidP="00AB1D18">
      <w:pPr>
        <w:pStyle w:val="Heading2"/>
      </w:pPr>
      <w:r>
        <w:t>Comparison of the two use cases</w:t>
      </w:r>
    </w:p>
    <w:p w14:paraId="048DB8CD" w14:textId="77777777" w:rsidR="00D57F0D" w:rsidRPr="00485C7B" w:rsidRDefault="00D57F0D" w:rsidP="00D57F0D">
      <w:pPr>
        <w:rPr>
          <w:u w:val="single"/>
          <w:lang w:val="en-GB" w:eastAsia="zh-CN"/>
        </w:rPr>
      </w:pPr>
      <w:r>
        <w:rPr>
          <w:u w:val="single"/>
          <w:lang w:val="en-GB" w:eastAsia="zh-CN"/>
        </w:rPr>
        <w:t>Congestion</w:t>
      </w:r>
    </w:p>
    <w:p w14:paraId="4BF73783" w14:textId="77777777" w:rsidR="00D57F0D" w:rsidRDefault="00D57F0D" w:rsidP="00D57F0D">
      <w:pPr>
        <w:rPr>
          <w:lang w:val="en-GB" w:eastAsia="zh-CN"/>
        </w:rPr>
      </w:pPr>
      <w:r>
        <w:rPr>
          <w:lang w:val="en-GB" w:eastAsia="zh-CN"/>
        </w:rPr>
        <w:t xml:space="preserve">For Mission Critical Services and Public Safety there is a requirement to support a large number of UEs (see Key issue 3 in study on mission critical services in SA6 [2]). In case there is a (local) emergency the number of users in the cell can be very high, and it is critical to avoid service denial, i.e. connection setup is refused due to load control. </w:t>
      </w:r>
    </w:p>
    <w:p w14:paraId="6619686A" w14:textId="77777777" w:rsidR="00D57F0D" w:rsidRDefault="00D57F0D" w:rsidP="00D57F0D">
      <w:pPr>
        <w:rPr>
          <w:lang w:val="en-GB" w:eastAsia="zh-CN"/>
        </w:rPr>
      </w:pPr>
      <w:r>
        <w:rPr>
          <w:lang w:val="en-GB" w:eastAsia="zh-CN"/>
        </w:rPr>
        <w:t xml:space="preserve">For </w:t>
      </w:r>
      <w:r w:rsidRPr="00EC72A0">
        <w:rPr>
          <w:lang w:val="en-GB" w:eastAsia="zh-CN"/>
        </w:rPr>
        <w:t>Mission Critical Push To Talk (MCPTT)</w:t>
      </w:r>
      <w:r>
        <w:rPr>
          <w:lang w:val="en-GB" w:eastAsia="zh-CN"/>
        </w:rPr>
        <w:t xml:space="preserve"> it is specified that the end-to-end access time for a group call, including connection setup time, shall be less than 1 sec (see KPI 2 for MCPTT in clause 6.15.3.1 [3]). Concerning the required capacity (scalability) it is specified that t</w:t>
      </w:r>
      <w:r w:rsidRPr="006E63ED">
        <w:rPr>
          <w:lang w:val="en-GB" w:eastAsia="zh-CN"/>
        </w:rPr>
        <w:t xml:space="preserve">he MCPTT </w:t>
      </w:r>
      <w:r>
        <w:rPr>
          <w:lang w:val="en-GB" w:eastAsia="zh-CN"/>
        </w:rPr>
        <w:t>s</w:t>
      </w:r>
      <w:r w:rsidRPr="006E63ED">
        <w:rPr>
          <w:lang w:val="en-GB" w:eastAsia="zh-CN"/>
        </w:rPr>
        <w:t xml:space="preserve">ervice might support a minimum of 2000 MCPTT </w:t>
      </w:r>
      <w:r>
        <w:rPr>
          <w:lang w:val="en-GB" w:eastAsia="zh-CN"/>
        </w:rPr>
        <w:t>u</w:t>
      </w:r>
      <w:r w:rsidRPr="006E63ED">
        <w:rPr>
          <w:lang w:val="en-GB" w:eastAsia="zh-CN"/>
        </w:rPr>
        <w:t>sers</w:t>
      </w:r>
      <w:r>
        <w:rPr>
          <w:lang w:val="en-GB" w:eastAsia="zh-CN"/>
        </w:rPr>
        <w:t xml:space="preserve"> per cell (see Annex C [3]). </w:t>
      </w:r>
    </w:p>
    <w:p w14:paraId="77C7A3D0" w14:textId="77777777" w:rsidR="00D57F0D" w:rsidRPr="00485C7B" w:rsidRDefault="00D57F0D" w:rsidP="00D57F0D">
      <w:pPr>
        <w:rPr>
          <w:u w:val="single"/>
          <w:lang w:val="en-GB" w:eastAsia="zh-CN"/>
        </w:rPr>
      </w:pPr>
      <w:r w:rsidRPr="00485C7B">
        <w:rPr>
          <w:u w:val="single"/>
          <w:lang w:val="en-GB" w:eastAsia="zh-CN"/>
        </w:rPr>
        <w:t>UE power consumption:</w:t>
      </w:r>
    </w:p>
    <w:p w14:paraId="40E465B0" w14:textId="77777777" w:rsidR="00D57F0D" w:rsidRDefault="00D57F0D" w:rsidP="00D57F0D">
      <w:pPr>
        <w:rPr>
          <w:lang w:val="en-GB" w:eastAsia="zh-CN"/>
        </w:rPr>
      </w:pPr>
      <w:r>
        <w:rPr>
          <w:lang w:val="en-GB" w:eastAsia="zh-CN"/>
        </w:rPr>
        <w:t xml:space="preserve">The UE power consumption when receiving MBS multicast data in downlink in RRC_CONNECTED is higher compared to RRC_INACTIVE due to uplink transmissions for HARQ and CSI/SRS reporting in RRC_CONNECTED. Furthermore, in many use cases a DRB is also configured, and then the unicast data transmissions in the uplink are the major part of the UE power consumption. </w:t>
      </w:r>
    </w:p>
    <w:p w14:paraId="151DE5FC" w14:textId="076B93DD" w:rsidR="00D57F0D" w:rsidRDefault="00D57F0D" w:rsidP="00D57F0D">
      <w:pPr>
        <w:rPr>
          <w:lang w:val="en-GB" w:eastAsia="zh-CN"/>
        </w:rPr>
      </w:pPr>
      <w:r>
        <w:rPr>
          <w:lang w:val="en-GB" w:eastAsia="zh-CN"/>
        </w:rPr>
        <w:t>Furthermore it is noted that in Rel-17 when the multicast session is Active and there is temporarily no more unicast nor multicast data, the multicast UE can be released to RRC_INACTIVE. The RAN triggers (group) paging when there is more unicast/multicast data. When the multicast session is deactivated by the CN, then there is no multicast data until the CN activates the session again. In such case the gNB can release the multicast UE to RRC_INACTIVE or RRC_IDLE. The CN performs CM_IDLE paging when the session is activated again</w:t>
      </w:r>
      <w:r w:rsidR="002B4C13">
        <w:rPr>
          <w:lang w:val="en-GB" w:eastAsia="zh-CN"/>
        </w:rPr>
        <w:t xml:space="preserve"> for any multicast UE in RRC_IDLE</w:t>
      </w:r>
      <w:r>
        <w:rPr>
          <w:lang w:val="en-GB" w:eastAsia="zh-CN"/>
        </w:rPr>
        <w:t xml:space="preserve">. So when there is data inactivity for a longer time during a multicast session there is already the possibility to save UE power by releasing the UE to RRC_INACTIVE (or RRC_IDLE). </w:t>
      </w:r>
    </w:p>
    <w:p w14:paraId="741D6B8F" w14:textId="73FE0267" w:rsidR="00D57F0D" w:rsidRDefault="00D57F0D" w:rsidP="00AB1D18">
      <w:pPr>
        <w:rPr>
          <w:lang w:val="en-GB" w:eastAsia="zh-CN"/>
        </w:rPr>
      </w:pPr>
      <w:r>
        <w:rPr>
          <w:lang w:val="en-GB" w:eastAsia="zh-CN"/>
        </w:rPr>
        <w:t xml:space="preserve">QoS, reliability and service continuity are better in RRC_CONNECTED compared to RRC_INACTIVE and for some services it is critical or preferred to receive MBS multicast in RRC_CONNECTED despite the </w:t>
      </w:r>
      <w:r>
        <w:rPr>
          <w:lang w:val="en-GB" w:eastAsia="zh-CN"/>
        </w:rPr>
        <w:lastRenderedPageBreak/>
        <w:t>higher UE power consumption. For some UEs the power consumption may also not be a critical issue e.g. MCPTT terminals.</w:t>
      </w:r>
    </w:p>
    <w:tbl>
      <w:tblPr>
        <w:tblStyle w:val="TableGrid"/>
        <w:tblW w:w="9776" w:type="dxa"/>
        <w:tblLook w:val="04A0" w:firstRow="1" w:lastRow="0" w:firstColumn="1" w:lastColumn="0" w:noHBand="0" w:noVBand="1"/>
      </w:tblPr>
      <w:tblGrid>
        <w:gridCol w:w="1555"/>
        <w:gridCol w:w="3827"/>
        <w:gridCol w:w="4394"/>
      </w:tblGrid>
      <w:tr w:rsidR="00870D5A" w:rsidRPr="00DA634C" w14:paraId="6C890813" w14:textId="77777777" w:rsidTr="00870D5A">
        <w:tc>
          <w:tcPr>
            <w:tcW w:w="1555" w:type="dxa"/>
          </w:tcPr>
          <w:p w14:paraId="4B4FD1A6" w14:textId="1932477B" w:rsidR="00870D5A" w:rsidRPr="00DA634C" w:rsidRDefault="00870D5A" w:rsidP="00DA634C">
            <w:pPr>
              <w:spacing w:before="60" w:after="60"/>
              <w:jc w:val="center"/>
              <w:rPr>
                <w:rFonts w:ascii="Times New Roman" w:hAnsi="Times New Roman"/>
                <w:b/>
                <w:bCs/>
                <w:sz w:val="18"/>
                <w:szCs w:val="18"/>
                <w:lang w:val="en-GB" w:eastAsia="zh-CN"/>
              </w:rPr>
            </w:pPr>
          </w:p>
        </w:tc>
        <w:tc>
          <w:tcPr>
            <w:tcW w:w="3827" w:type="dxa"/>
          </w:tcPr>
          <w:p w14:paraId="5AB8A5DB" w14:textId="739F8F78" w:rsidR="00870D5A" w:rsidRPr="00DA634C" w:rsidRDefault="00870D5A" w:rsidP="00DA634C">
            <w:pPr>
              <w:spacing w:before="60" w:after="60"/>
              <w:jc w:val="center"/>
              <w:rPr>
                <w:rFonts w:ascii="Times New Roman" w:hAnsi="Times New Roman"/>
                <w:b/>
                <w:bCs/>
                <w:sz w:val="18"/>
                <w:szCs w:val="18"/>
                <w:lang w:val="en-GB" w:eastAsia="zh-CN"/>
              </w:rPr>
            </w:pPr>
            <w:r w:rsidRPr="00DA634C">
              <w:rPr>
                <w:rFonts w:ascii="Times New Roman" w:hAnsi="Times New Roman"/>
                <w:b/>
                <w:bCs/>
                <w:sz w:val="18"/>
                <w:szCs w:val="18"/>
                <w:lang w:val="en-GB" w:eastAsia="zh-CN"/>
              </w:rPr>
              <w:t>Congestion</w:t>
            </w:r>
          </w:p>
        </w:tc>
        <w:tc>
          <w:tcPr>
            <w:tcW w:w="4394" w:type="dxa"/>
          </w:tcPr>
          <w:p w14:paraId="78BFAE27" w14:textId="090FF896" w:rsidR="00870D5A" w:rsidRPr="00DA634C" w:rsidRDefault="00870D5A" w:rsidP="00DA634C">
            <w:pPr>
              <w:spacing w:before="60" w:after="60"/>
              <w:jc w:val="center"/>
              <w:rPr>
                <w:rFonts w:ascii="Times New Roman" w:hAnsi="Times New Roman"/>
                <w:b/>
                <w:bCs/>
                <w:sz w:val="18"/>
                <w:szCs w:val="18"/>
                <w:lang w:val="en-GB" w:eastAsia="zh-CN"/>
              </w:rPr>
            </w:pPr>
            <w:r w:rsidRPr="00DA634C">
              <w:rPr>
                <w:rFonts w:ascii="Times New Roman" w:hAnsi="Times New Roman"/>
                <w:b/>
                <w:bCs/>
                <w:sz w:val="18"/>
                <w:szCs w:val="18"/>
                <w:lang w:val="en-GB" w:eastAsia="zh-CN"/>
              </w:rPr>
              <w:t>UE power saving</w:t>
            </w:r>
          </w:p>
        </w:tc>
      </w:tr>
      <w:tr w:rsidR="00870D5A" w:rsidRPr="00DA634C" w14:paraId="2DA0B430" w14:textId="77777777" w:rsidTr="00870D5A">
        <w:tc>
          <w:tcPr>
            <w:tcW w:w="1555" w:type="dxa"/>
          </w:tcPr>
          <w:p w14:paraId="195BB51D" w14:textId="4035AF84" w:rsidR="00870D5A" w:rsidRPr="00DA634C" w:rsidRDefault="002812F9" w:rsidP="00DA634C">
            <w:pPr>
              <w:spacing w:before="60" w:after="60"/>
              <w:rPr>
                <w:rFonts w:ascii="Times New Roman" w:hAnsi="Times New Roman"/>
                <w:b/>
                <w:bCs/>
                <w:sz w:val="18"/>
                <w:szCs w:val="18"/>
                <w:lang w:val="en-GB" w:eastAsia="zh-CN"/>
              </w:rPr>
            </w:pPr>
            <w:r w:rsidRPr="00DA634C">
              <w:rPr>
                <w:rFonts w:ascii="Times New Roman" w:hAnsi="Times New Roman"/>
                <w:b/>
                <w:bCs/>
                <w:sz w:val="18"/>
                <w:szCs w:val="18"/>
                <w:lang w:val="en-GB" w:eastAsia="zh-CN"/>
              </w:rPr>
              <w:t>Source</w:t>
            </w:r>
          </w:p>
        </w:tc>
        <w:tc>
          <w:tcPr>
            <w:tcW w:w="3827" w:type="dxa"/>
          </w:tcPr>
          <w:p w14:paraId="6007AF1F" w14:textId="0CCCA282" w:rsidR="00870D5A" w:rsidRPr="00DA634C" w:rsidRDefault="00870D5A" w:rsidP="00DA634C">
            <w:pPr>
              <w:spacing w:before="60" w:after="60"/>
              <w:rPr>
                <w:rFonts w:ascii="Times New Roman" w:hAnsi="Times New Roman"/>
                <w:sz w:val="18"/>
                <w:szCs w:val="18"/>
                <w:lang w:val="en-GB" w:eastAsia="zh-CN"/>
              </w:rPr>
            </w:pPr>
            <w:r w:rsidRPr="00DA634C">
              <w:rPr>
                <w:rFonts w:ascii="Times New Roman" w:hAnsi="Times New Roman"/>
                <w:sz w:val="18"/>
                <w:szCs w:val="18"/>
                <w:lang w:val="en-GB" w:eastAsia="zh-CN"/>
              </w:rPr>
              <w:t>NW detects congestion</w:t>
            </w:r>
          </w:p>
        </w:tc>
        <w:tc>
          <w:tcPr>
            <w:tcW w:w="4394" w:type="dxa"/>
          </w:tcPr>
          <w:p w14:paraId="21D61999" w14:textId="722D5C5E" w:rsidR="00870D5A" w:rsidRPr="00DA634C" w:rsidRDefault="00870D5A" w:rsidP="00DA634C">
            <w:pPr>
              <w:spacing w:before="60" w:after="60"/>
              <w:rPr>
                <w:rFonts w:ascii="Times New Roman" w:hAnsi="Times New Roman"/>
                <w:sz w:val="18"/>
                <w:szCs w:val="18"/>
                <w:lang w:val="en-GB" w:eastAsia="zh-CN"/>
              </w:rPr>
            </w:pPr>
            <w:r w:rsidRPr="00DA634C">
              <w:rPr>
                <w:rFonts w:ascii="Times New Roman" w:hAnsi="Times New Roman"/>
                <w:sz w:val="18"/>
                <w:szCs w:val="18"/>
                <w:lang w:val="en-GB" w:eastAsia="zh-CN"/>
              </w:rPr>
              <w:t xml:space="preserve">UE </w:t>
            </w:r>
            <w:r w:rsidR="00ED7B7B" w:rsidRPr="00DA634C">
              <w:rPr>
                <w:rFonts w:ascii="Times New Roman" w:hAnsi="Times New Roman"/>
                <w:sz w:val="18"/>
                <w:szCs w:val="18"/>
                <w:lang w:val="en-GB" w:eastAsia="zh-CN"/>
              </w:rPr>
              <w:t>individual preference</w:t>
            </w:r>
            <w:r w:rsidRPr="00DA634C">
              <w:rPr>
                <w:rFonts w:ascii="Times New Roman" w:hAnsi="Times New Roman"/>
                <w:sz w:val="18"/>
                <w:szCs w:val="18"/>
                <w:lang w:val="en-GB" w:eastAsia="zh-CN"/>
              </w:rPr>
              <w:t xml:space="preserve"> to save power (over QoS)</w:t>
            </w:r>
          </w:p>
        </w:tc>
      </w:tr>
      <w:tr w:rsidR="00870D5A" w:rsidRPr="00DA634C" w14:paraId="3875ACD3" w14:textId="77777777" w:rsidTr="00870D5A">
        <w:tc>
          <w:tcPr>
            <w:tcW w:w="1555" w:type="dxa"/>
          </w:tcPr>
          <w:p w14:paraId="06B3FCF5" w14:textId="7A4EBFA0" w:rsidR="00870D5A" w:rsidRPr="00DA634C" w:rsidRDefault="00870D5A" w:rsidP="00DA634C">
            <w:pPr>
              <w:spacing w:before="60" w:after="60"/>
              <w:rPr>
                <w:rFonts w:ascii="Times New Roman" w:hAnsi="Times New Roman"/>
                <w:b/>
                <w:bCs/>
                <w:sz w:val="18"/>
                <w:szCs w:val="18"/>
                <w:lang w:val="en-GB" w:eastAsia="zh-CN"/>
              </w:rPr>
            </w:pPr>
            <w:r w:rsidRPr="00DA634C">
              <w:rPr>
                <w:rFonts w:ascii="Times New Roman" w:hAnsi="Times New Roman"/>
                <w:b/>
                <w:bCs/>
                <w:sz w:val="18"/>
                <w:szCs w:val="18"/>
                <w:lang w:val="en-GB" w:eastAsia="zh-CN"/>
              </w:rPr>
              <w:t>Time period</w:t>
            </w:r>
          </w:p>
        </w:tc>
        <w:tc>
          <w:tcPr>
            <w:tcW w:w="3827" w:type="dxa"/>
          </w:tcPr>
          <w:p w14:paraId="092D525C" w14:textId="63782E31" w:rsidR="00870D5A" w:rsidRPr="00DA634C" w:rsidRDefault="00731A2B" w:rsidP="00DA634C">
            <w:pPr>
              <w:spacing w:before="60" w:after="60"/>
              <w:rPr>
                <w:rFonts w:ascii="Times New Roman" w:hAnsi="Times New Roman"/>
                <w:sz w:val="18"/>
                <w:szCs w:val="18"/>
                <w:lang w:val="en-GB" w:eastAsia="zh-CN"/>
              </w:rPr>
            </w:pPr>
            <w:r w:rsidRPr="00DA634C">
              <w:rPr>
                <w:rFonts w:ascii="Times New Roman" w:hAnsi="Times New Roman"/>
                <w:sz w:val="18"/>
                <w:szCs w:val="18"/>
                <w:lang w:val="en-GB" w:eastAsia="zh-CN"/>
              </w:rPr>
              <w:t xml:space="preserve">During </w:t>
            </w:r>
            <w:r w:rsidR="00D23801" w:rsidRPr="00DA634C">
              <w:rPr>
                <w:rFonts w:ascii="Times New Roman" w:hAnsi="Times New Roman"/>
                <w:sz w:val="18"/>
                <w:szCs w:val="18"/>
                <w:lang w:val="en-GB" w:eastAsia="zh-CN"/>
              </w:rPr>
              <w:t xml:space="preserve">period of </w:t>
            </w:r>
            <w:r w:rsidRPr="00DA634C">
              <w:rPr>
                <w:rFonts w:ascii="Times New Roman" w:hAnsi="Times New Roman"/>
                <w:sz w:val="18"/>
                <w:szCs w:val="18"/>
                <w:lang w:val="en-GB" w:eastAsia="zh-CN"/>
              </w:rPr>
              <w:t>congestion</w:t>
            </w:r>
            <w:r w:rsidR="002812F9" w:rsidRPr="00DA634C">
              <w:rPr>
                <w:rFonts w:ascii="Times New Roman" w:hAnsi="Times New Roman"/>
                <w:sz w:val="18"/>
                <w:szCs w:val="18"/>
                <w:lang w:val="en-GB" w:eastAsia="zh-CN"/>
              </w:rPr>
              <w:t xml:space="preserve"> in connected mode</w:t>
            </w:r>
            <w:r w:rsidR="006571E7" w:rsidRPr="00DA634C">
              <w:rPr>
                <w:rFonts w:ascii="Times New Roman" w:hAnsi="Times New Roman"/>
                <w:sz w:val="18"/>
                <w:szCs w:val="18"/>
                <w:lang w:val="en-GB" w:eastAsia="zh-CN"/>
              </w:rPr>
              <w:t>, i.e. on-demand</w:t>
            </w:r>
            <w:r w:rsidR="002812F9" w:rsidRPr="00DA634C">
              <w:rPr>
                <w:rFonts w:ascii="Times New Roman" w:hAnsi="Times New Roman"/>
                <w:sz w:val="18"/>
                <w:szCs w:val="18"/>
                <w:lang w:val="en-GB" w:eastAsia="zh-CN"/>
              </w:rPr>
              <w:t xml:space="preserve">. The congestion level may </w:t>
            </w:r>
            <w:r w:rsidR="001B2706" w:rsidRPr="00DA634C">
              <w:rPr>
                <w:rFonts w:ascii="Times New Roman" w:hAnsi="Times New Roman"/>
                <w:sz w:val="18"/>
                <w:szCs w:val="18"/>
                <w:lang w:val="en-GB" w:eastAsia="zh-CN"/>
              </w:rPr>
              <w:t>vary,</w:t>
            </w:r>
            <w:r w:rsidR="002812F9" w:rsidRPr="00DA634C">
              <w:rPr>
                <w:rFonts w:ascii="Times New Roman" w:hAnsi="Times New Roman"/>
                <w:sz w:val="18"/>
                <w:szCs w:val="18"/>
                <w:lang w:val="en-GB" w:eastAsia="zh-CN"/>
              </w:rPr>
              <w:t xml:space="preserve"> and congestion is expected to be temporarily</w:t>
            </w:r>
            <w:r w:rsidR="00D23801" w:rsidRPr="00DA634C">
              <w:rPr>
                <w:rFonts w:ascii="Times New Roman" w:hAnsi="Times New Roman"/>
                <w:sz w:val="18"/>
                <w:szCs w:val="18"/>
                <w:lang w:val="en-GB" w:eastAsia="zh-CN"/>
              </w:rPr>
              <w:t>, but could last for hours.</w:t>
            </w:r>
          </w:p>
        </w:tc>
        <w:tc>
          <w:tcPr>
            <w:tcW w:w="4394" w:type="dxa"/>
          </w:tcPr>
          <w:p w14:paraId="2ABD3A63" w14:textId="56427714" w:rsidR="00870D5A" w:rsidRPr="00DA634C" w:rsidRDefault="006571E7" w:rsidP="00DA634C">
            <w:pPr>
              <w:spacing w:before="60" w:after="60"/>
              <w:rPr>
                <w:rFonts w:ascii="Times New Roman" w:hAnsi="Times New Roman"/>
                <w:sz w:val="18"/>
                <w:szCs w:val="18"/>
                <w:lang w:val="en-GB" w:eastAsia="zh-CN"/>
              </w:rPr>
            </w:pPr>
            <w:r w:rsidRPr="00DA634C">
              <w:rPr>
                <w:rFonts w:ascii="Times New Roman" w:hAnsi="Times New Roman"/>
                <w:sz w:val="18"/>
                <w:szCs w:val="18"/>
                <w:lang w:val="en-GB" w:eastAsia="zh-CN"/>
              </w:rPr>
              <w:t>The</w:t>
            </w:r>
            <w:r w:rsidR="00D23801" w:rsidRPr="00DA634C">
              <w:rPr>
                <w:rFonts w:ascii="Times New Roman" w:hAnsi="Times New Roman"/>
                <w:sz w:val="18"/>
                <w:szCs w:val="18"/>
                <w:lang w:val="en-GB" w:eastAsia="zh-CN"/>
              </w:rPr>
              <w:t xml:space="preserve"> </w:t>
            </w:r>
            <w:r w:rsidR="00731A2B" w:rsidRPr="00DA634C">
              <w:rPr>
                <w:rFonts w:ascii="Times New Roman" w:hAnsi="Times New Roman"/>
                <w:sz w:val="18"/>
                <w:szCs w:val="18"/>
                <w:lang w:val="en-GB" w:eastAsia="zh-CN"/>
              </w:rPr>
              <w:t>UE preference is not expected to change often</w:t>
            </w:r>
            <w:r w:rsidRPr="00DA634C">
              <w:rPr>
                <w:rFonts w:ascii="Times New Roman" w:hAnsi="Times New Roman"/>
                <w:sz w:val="18"/>
                <w:szCs w:val="18"/>
                <w:lang w:val="en-GB" w:eastAsia="zh-CN"/>
              </w:rPr>
              <w:t>, i.e. is expected to be semi-static.</w:t>
            </w:r>
          </w:p>
        </w:tc>
      </w:tr>
      <w:tr w:rsidR="00870D5A" w:rsidRPr="00DA634C" w14:paraId="6CE90B09" w14:textId="77777777" w:rsidTr="00870D5A">
        <w:tc>
          <w:tcPr>
            <w:tcW w:w="1555" w:type="dxa"/>
          </w:tcPr>
          <w:p w14:paraId="5AA2D171" w14:textId="31616A6F" w:rsidR="00870D5A" w:rsidRPr="00DA634C" w:rsidRDefault="002812F9" w:rsidP="00DA634C">
            <w:pPr>
              <w:spacing w:before="60" w:after="60"/>
              <w:rPr>
                <w:rFonts w:ascii="Times New Roman" w:hAnsi="Times New Roman"/>
                <w:b/>
                <w:bCs/>
                <w:sz w:val="18"/>
                <w:szCs w:val="18"/>
                <w:lang w:val="en-GB" w:eastAsia="zh-CN"/>
              </w:rPr>
            </w:pPr>
            <w:r w:rsidRPr="00DA634C">
              <w:rPr>
                <w:rFonts w:ascii="Times New Roman" w:hAnsi="Times New Roman"/>
                <w:b/>
                <w:bCs/>
                <w:sz w:val="18"/>
                <w:szCs w:val="18"/>
                <w:lang w:val="en-GB" w:eastAsia="zh-CN"/>
              </w:rPr>
              <w:t>Area</w:t>
            </w:r>
          </w:p>
        </w:tc>
        <w:tc>
          <w:tcPr>
            <w:tcW w:w="3827" w:type="dxa"/>
          </w:tcPr>
          <w:p w14:paraId="1E4282EA" w14:textId="614F5906" w:rsidR="00870D5A" w:rsidRPr="00DA634C" w:rsidRDefault="006571E7" w:rsidP="00DA634C">
            <w:pPr>
              <w:spacing w:before="60" w:after="60"/>
              <w:rPr>
                <w:rFonts w:ascii="Times New Roman" w:hAnsi="Times New Roman"/>
                <w:sz w:val="18"/>
                <w:szCs w:val="18"/>
                <w:lang w:val="en-GB" w:eastAsia="zh-CN"/>
              </w:rPr>
            </w:pPr>
            <w:r w:rsidRPr="00DA634C">
              <w:rPr>
                <w:rFonts w:ascii="Times New Roman" w:hAnsi="Times New Roman"/>
                <w:sz w:val="18"/>
                <w:szCs w:val="18"/>
                <w:lang w:val="en-GB" w:eastAsia="zh-CN"/>
              </w:rPr>
              <w:t>In one (or more neighbouring) cell(s)</w:t>
            </w:r>
            <w:r w:rsidR="00731A2B" w:rsidRPr="00DA634C">
              <w:rPr>
                <w:rFonts w:ascii="Times New Roman" w:hAnsi="Times New Roman"/>
                <w:sz w:val="18"/>
                <w:szCs w:val="18"/>
                <w:lang w:val="en-GB" w:eastAsia="zh-CN"/>
              </w:rPr>
              <w:t xml:space="preserve"> experiencing </w:t>
            </w:r>
            <w:r w:rsidR="00D23801" w:rsidRPr="00DA634C">
              <w:rPr>
                <w:rFonts w:ascii="Times New Roman" w:hAnsi="Times New Roman"/>
                <w:sz w:val="18"/>
                <w:szCs w:val="18"/>
                <w:lang w:val="en-GB" w:eastAsia="zh-CN"/>
              </w:rPr>
              <w:t xml:space="preserve">connected mode </w:t>
            </w:r>
            <w:r w:rsidR="00731A2B" w:rsidRPr="00DA634C">
              <w:rPr>
                <w:rFonts w:ascii="Times New Roman" w:hAnsi="Times New Roman"/>
                <w:sz w:val="18"/>
                <w:szCs w:val="18"/>
                <w:lang w:val="en-GB" w:eastAsia="zh-CN"/>
              </w:rPr>
              <w:t>congestion</w:t>
            </w:r>
            <w:r w:rsidR="001B2706" w:rsidRPr="00DA634C">
              <w:rPr>
                <w:rFonts w:ascii="Times New Roman" w:hAnsi="Times New Roman"/>
                <w:sz w:val="18"/>
                <w:szCs w:val="18"/>
                <w:lang w:val="en-GB" w:eastAsia="zh-CN"/>
              </w:rPr>
              <w:t>.</w:t>
            </w:r>
          </w:p>
        </w:tc>
        <w:tc>
          <w:tcPr>
            <w:tcW w:w="4394" w:type="dxa"/>
          </w:tcPr>
          <w:p w14:paraId="78A4FF74" w14:textId="423F232E" w:rsidR="00870D5A" w:rsidRPr="00DA634C" w:rsidRDefault="001B2706" w:rsidP="00DA634C">
            <w:pPr>
              <w:spacing w:before="60" w:after="60"/>
              <w:rPr>
                <w:rFonts w:ascii="Times New Roman" w:hAnsi="Times New Roman"/>
                <w:sz w:val="18"/>
                <w:szCs w:val="18"/>
                <w:lang w:val="en-GB" w:eastAsia="zh-CN"/>
              </w:rPr>
            </w:pPr>
            <w:r w:rsidRPr="00DA634C">
              <w:rPr>
                <w:rFonts w:ascii="Times New Roman" w:hAnsi="Times New Roman"/>
                <w:sz w:val="18"/>
                <w:szCs w:val="18"/>
                <w:lang w:val="en-GB" w:eastAsia="zh-CN"/>
              </w:rPr>
              <w:t xml:space="preserve">Potentially in the complete </w:t>
            </w:r>
            <w:r w:rsidR="00D23801" w:rsidRPr="00DA634C">
              <w:rPr>
                <w:rFonts w:ascii="Times New Roman" w:hAnsi="Times New Roman"/>
                <w:sz w:val="18"/>
                <w:szCs w:val="18"/>
                <w:lang w:val="en-GB" w:eastAsia="zh-CN"/>
              </w:rPr>
              <w:t>multicast</w:t>
            </w:r>
            <w:r w:rsidRPr="00DA634C">
              <w:rPr>
                <w:rFonts w:ascii="Times New Roman" w:hAnsi="Times New Roman"/>
                <w:sz w:val="18"/>
                <w:szCs w:val="18"/>
                <w:lang w:val="en-GB" w:eastAsia="zh-CN"/>
              </w:rPr>
              <w:t xml:space="preserve"> service area, i.e. i</w:t>
            </w:r>
            <w:r w:rsidR="00731A2B" w:rsidRPr="00DA634C">
              <w:rPr>
                <w:rFonts w:ascii="Times New Roman" w:hAnsi="Times New Roman"/>
                <w:sz w:val="18"/>
                <w:szCs w:val="18"/>
                <w:lang w:val="en-GB" w:eastAsia="zh-CN"/>
              </w:rPr>
              <w:t xml:space="preserve">n </w:t>
            </w:r>
            <w:r w:rsidRPr="00DA634C">
              <w:rPr>
                <w:rFonts w:ascii="Times New Roman" w:hAnsi="Times New Roman"/>
                <w:sz w:val="18"/>
                <w:szCs w:val="18"/>
                <w:lang w:val="en-GB" w:eastAsia="zh-CN"/>
              </w:rPr>
              <w:t xml:space="preserve">all the </w:t>
            </w:r>
            <w:r w:rsidR="00731A2B" w:rsidRPr="00DA634C">
              <w:rPr>
                <w:rFonts w:ascii="Times New Roman" w:hAnsi="Times New Roman"/>
                <w:sz w:val="18"/>
                <w:szCs w:val="18"/>
                <w:lang w:val="en-GB" w:eastAsia="zh-CN"/>
              </w:rPr>
              <w:t>cells where the U</w:t>
            </w:r>
            <w:r w:rsidR="002812F9" w:rsidRPr="00DA634C">
              <w:rPr>
                <w:rFonts w:ascii="Times New Roman" w:hAnsi="Times New Roman"/>
                <w:sz w:val="18"/>
                <w:szCs w:val="18"/>
                <w:lang w:val="en-GB" w:eastAsia="zh-CN"/>
              </w:rPr>
              <w:t>E(s) are</w:t>
            </w:r>
            <w:r w:rsidR="00731A2B" w:rsidRPr="00DA634C">
              <w:rPr>
                <w:rFonts w:ascii="Times New Roman" w:hAnsi="Times New Roman"/>
                <w:sz w:val="18"/>
                <w:szCs w:val="18"/>
                <w:lang w:val="en-GB" w:eastAsia="zh-CN"/>
              </w:rPr>
              <w:t xml:space="preserve"> roaming during multicast reception</w:t>
            </w:r>
            <w:r w:rsidR="00D23801" w:rsidRPr="00DA634C">
              <w:rPr>
                <w:rFonts w:ascii="Times New Roman" w:hAnsi="Times New Roman"/>
                <w:sz w:val="18"/>
                <w:szCs w:val="18"/>
                <w:lang w:val="en-GB" w:eastAsia="zh-CN"/>
              </w:rPr>
              <w:t>.</w:t>
            </w:r>
          </w:p>
        </w:tc>
      </w:tr>
      <w:tr w:rsidR="00731A2B" w:rsidRPr="00DA634C" w14:paraId="792DF85A" w14:textId="77777777" w:rsidTr="008C2F27">
        <w:tc>
          <w:tcPr>
            <w:tcW w:w="1555" w:type="dxa"/>
          </w:tcPr>
          <w:p w14:paraId="420FD7D1" w14:textId="77777777" w:rsidR="00731A2B" w:rsidRPr="00DA634C" w:rsidRDefault="00731A2B" w:rsidP="00DA634C">
            <w:pPr>
              <w:spacing w:before="60" w:after="60"/>
              <w:rPr>
                <w:rFonts w:ascii="Times New Roman" w:hAnsi="Times New Roman"/>
                <w:b/>
                <w:bCs/>
                <w:sz w:val="18"/>
                <w:szCs w:val="18"/>
                <w:lang w:val="en-GB" w:eastAsia="zh-CN"/>
              </w:rPr>
            </w:pPr>
            <w:r w:rsidRPr="00DA634C">
              <w:rPr>
                <w:rFonts w:ascii="Times New Roman" w:hAnsi="Times New Roman"/>
                <w:b/>
                <w:bCs/>
                <w:sz w:val="18"/>
                <w:szCs w:val="18"/>
                <w:lang w:val="en-GB" w:eastAsia="zh-CN"/>
              </w:rPr>
              <w:t>Preferred state</w:t>
            </w:r>
          </w:p>
        </w:tc>
        <w:tc>
          <w:tcPr>
            <w:tcW w:w="3827" w:type="dxa"/>
          </w:tcPr>
          <w:p w14:paraId="74D73ED2" w14:textId="77777777" w:rsidR="00731A2B" w:rsidRPr="00DA634C" w:rsidRDefault="00731A2B" w:rsidP="00DA634C">
            <w:pPr>
              <w:spacing w:before="60" w:after="60"/>
              <w:rPr>
                <w:rFonts w:ascii="Times New Roman" w:hAnsi="Times New Roman"/>
                <w:sz w:val="18"/>
                <w:szCs w:val="18"/>
                <w:lang w:val="en-GB" w:eastAsia="zh-CN"/>
              </w:rPr>
            </w:pPr>
            <w:r w:rsidRPr="00DA634C">
              <w:rPr>
                <w:rFonts w:ascii="Times New Roman" w:hAnsi="Times New Roman"/>
                <w:sz w:val="18"/>
                <w:szCs w:val="18"/>
                <w:lang w:val="en-GB" w:eastAsia="zh-CN"/>
              </w:rPr>
              <w:t>RRC_CONNECTED</w:t>
            </w:r>
          </w:p>
        </w:tc>
        <w:tc>
          <w:tcPr>
            <w:tcW w:w="4394" w:type="dxa"/>
          </w:tcPr>
          <w:p w14:paraId="0091EC96" w14:textId="15EA7713" w:rsidR="00731A2B" w:rsidRPr="00DA634C" w:rsidRDefault="00731A2B" w:rsidP="00DA634C">
            <w:pPr>
              <w:spacing w:before="60" w:after="60"/>
              <w:rPr>
                <w:rFonts w:ascii="Times New Roman" w:hAnsi="Times New Roman"/>
                <w:sz w:val="18"/>
                <w:szCs w:val="18"/>
                <w:lang w:val="en-GB" w:eastAsia="zh-CN"/>
              </w:rPr>
            </w:pPr>
            <w:r w:rsidRPr="00DA634C">
              <w:rPr>
                <w:rFonts w:ascii="Times New Roman" w:hAnsi="Times New Roman"/>
                <w:sz w:val="18"/>
                <w:szCs w:val="18"/>
                <w:lang w:val="en-GB" w:eastAsia="zh-CN"/>
              </w:rPr>
              <w:t>RRC_INACTIVE</w:t>
            </w:r>
            <w:r w:rsidR="00D56800">
              <w:rPr>
                <w:rFonts w:ascii="Times New Roman" w:hAnsi="Times New Roman"/>
                <w:sz w:val="18"/>
                <w:szCs w:val="18"/>
                <w:lang w:val="en-GB" w:eastAsia="zh-CN"/>
              </w:rPr>
              <w:t xml:space="preserve"> during multicast session</w:t>
            </w:r>
          </w:p>
        </w:tc>
      </w:tr>
      <w:tr w:rsidR="00731A2B" w:rsidRPr="00DA634C" w14:paraId="51F3341F" w14:textId="77777777" w:rsidTr="008C2F27">
        <w:tc>
          <w:tcPr>
            <w:tcW w:w="1555" w:type="dxa"/>
          </w:tcPr>
          <w:p w14:paraId="739D87EF" w14:textId="77777777" w:rsidR="00731A2B" w:rsidRPr="00DA634C" w:rsidRDefault="00731A2B" w:rsidP="00DA634C">
            <w:pPr>
              <w:spacing w:before="60" w:after="60"/>
              <w:rPr>
                <w:rFonts w:ascii="Times New Roman" w:hAnsi="Times New Roman"/>
                <w:b/>
                <w:bCs/>
                <w:sz w:val="18"/>
                <w:szCs w:val="18"/>
                <w:lang w:val="en-GB" w:eastAsia="zh-CN"/>
              </w:rPr>
            </w:pPr>
            <w:r w:rsidRPr="00DA634C">
              <w:rPr>
                <w:rFonts w:ascii="Times New Roman" w:hAnsi="Times New Roman"/>
                <w:b/>
                <w:bCs/>
                <w:sz w:val="18"/>
                <w:szCs w:val="18"/>
                <w:lang w:val="en-GB" w:eastAsia="zh-CN"/>
              </w:rPr>
              <w:t>QoS</w:t>
            </w:r>
          </w:p>
        </w:tc>
        <w:tc>
          <w:tcPr>
            <w:tcW w:w="3827" w:type="dxa"/>
          </w:tcPr>
          <w:p w14:paraId="7D74CF23" w14:textId="4BC92A36" w:rsidR="00731A2B" w:rsidRPr="00DA634C" w:rsidRDefault="00731A2B" w:rsidP="00DA634C">
            <w:pPr>
              <w:spacing w:before="60" w:after="60"/>
              <w:rPr>
                <w:rFonts w:ascii="Times New Roman" w:hAnsi="Times New Roman"/>
                <w:sz w:val="18"/>
                <w:szCs w:val="18"/>
                <w:lang w:val="en-GB" w:eastAsia="zh-CN"/>
              </w:rPr>
            </w:pPr>
            <w:r w:rsidRPr="00DA634C">
              <w:rPr>
                <w:rFonts w:ascii="Times New Roman" w:hAnsi="Times New Roman"/>
                <w:sz w:val="18"/>
                <w:szCs w:val="18"/>
                <w:lang w:val="en-GB" w:eastAsia="zh-CN"/>
              </w:rPr>
              <w:t>Reduced QoS is acceptable (for some UEs) to guarantee service continuity</w:t>
            </w:r>
            <w:r w:rsidR="00D23801" w:rsidRPr="00DA634C">
              <w:rPr>
                <w:rFonts w:ascii="Times New Roman" w:hAnsi="Times New Roman"/>
                <w:sz w:val="18"/>
                <w:szCs w:val="18"/>
                <w:lang w:val="en-GB" w:eastAsia="zh-CN"/>
              </w:rPr>
              <w:t xml:space="preserve">. </w:t>
            </w:r>
          </w:p>
        </w:tc>
        <w:tc>
          <w:tcPr>
            <w:tcW w:w="4394" w:type="dxa"/>
          </w:tcPr>
          <w:p w14:paraId="053B608A" w14:textId="03AFC5DC" w:rsidR="00731A2B" w:rsidRPr="00DA634C" w:rsidRDefault="001B2706" w:rsidP="00DA634C">
            <w:pPr>
              <w:spacing w:before="60" w:after="60"/>
              <w:rPr>
                <w:rFonts w:ascii="Times New Roman" w:hAnsi="Times New Roman"/>
                <w:sz w:val="18"/>
                <w:szCs w:val="18"/>
                <w:lang w:val="en-GB" w:eastAsia="zh-CN"/>
              </w:rPr>
            </w:pPr>
            <w:r w:rsidRPr="00DA634C">
              <w:rPr>
                <w:rFonts w:ascii="Times New Roman" w:hAnsi="Times New Roman"/>
                <w:sz w:val="18"/>
                <w:szCs w:val="18"/>
                <w:lang w:val="en-GB" w:eastAsia="zh-CN"/>
              </w:rPr>
              <w:t xml:space="preserve">The </w:t>
            </w:r>
            <w:r w:rsidR="00731A2B" w:rsidRPr="00DA634C">
              <w:rPr>
                <w:rFonts w:ascii="Times New Roman" w:hAnsi="Times New Roman"/>
                <w:sz w:val="18"/>
                <w:szCs w:val="18"/>
                <w:lang w:val="en-GB" w:eastAsia="zh-CN"/>
              </w:rPr>
              <w:t>UE prefers power saving over QoS</w:t>
            </w:r>
            <w:r w:rsidR="00D23801" w:rsidRPr="00DA634C">
              <w:rPr>
                <w:rFonts w:ascii="Times New Roman" w:hAnsi="Times New Roman"/>
                <w:sz w:val="18"/>
                <w:szCs w:val="18"/>
                <w:lang w:val="en-GB" w:eastAsia="zh-CN"/>
              </w:rPr>
              <w:t>. B</w:t>
            </w:r>
            <w:r w:rsidRPr="00DA634C">
              <w:rPr>
                <w:rFonts w:ascii="Times New Roman" w:hAnsi="Times New Roman"/>
                <w:sz w:val="18"/>
                <w:szCs w:val="18"/>
                <w:lang w:val="en-GB" w:eastAsia="zh-CN"/>
              </w:rPr>
              <w:t xml:space="preserve">ut reception in RRC_CONNECTED mode is of course </w:t>
            </w:r>
            <w:r w:rsidR="00D23801" w:rsidRPr="00DA634C">
              <w:rPr>
                <w:rFonts w:ascii="Times New Roman" w:hAnsi="Times New Roman"/>
                <w:sz w:val="18"/>
                <w:szCs w:val="18"/>
                <w:lang w:val="en-GB" w:eastAsia="zh-CN"/>
              </w:rPr>
              <w:t>feasible, i.e. a Rel-17 multicast UE does not have this choice.</w:t>
            </w:r>
          </w:p>
        </w:tc>
      </w:tr>
    </w:tbl>
    <w:p w14:paraId="4AE7B94F" w14:textId="77777777" w:rsidR="00870D5A" w:rsidRDefault="00870D5A" w:rsidP="00AB1D18">
      <w:pPr>
        <w:rPr>
          <w:lang w:val="en-GB" w:eastAsia="zh-CN"/>
        </w:rPr>
      </w:pPr>
    </w:p>
    <w:p w14:paraId="65890DDF" w14:textId="3F16F843" w:rsidR="00377A9A" w:rsidRDefault="00505B49" w:rsidP="00DF1E5B">
      <w:pPr>
        <w:rPr>
          <w:b/>
          <w:bCs/>
          <w:lang w:val="en-GB" w:eastAsia="zh-CN"/>
        </w:rPr>
      </w:pPr>
      <w:r>
        <w:rPr>
          <w:b/>
          <w:bCs/>
          <w:lang w:val="en-GB" w:eastAsia="zh-CN"/>
        </w:rPr>
        <w:t>The two use cases have different characteristics:</w:t>
      </w:r>
    </w:p>
    <w:p w14:paraId="23275F67" w14:textId="121143E7" w:rsidR="00505B49" w:rsidRDefault="00A4147D" w:rsidP="00FF3298">
      <w:pPr>
        <w:pStyle w:val="ListParagraph"/>
        <w:numPr>
          <w:ilvl w:val="0"/>
          <w:numId w:val="28"/>
        </w:numPr>
        <w:rPr>
          <w:lang w:val="en-GB" w:eastAsia="zh-CN"/>
        </w:rPr>
      </w:pPr>
      <w:r>
        <w:rPr>
          <w:lang w:val="en-GB" w:eastAsia="zh-CN"/>
        </w:rPr>
        <w:t>With congestion the NW knows where the congestion is</w:t>
      </w:r>
      <w:r w:rsidR="00536A34">
        <w:rPr>
          <w:lang w:val="en-GB" w:eastAsia="zh-CN"/>
        </w:rPr>
        <w:t xml:space="preserve">. </w:t>
      </w:r>
      <w:r w:rsidR="00AE0476">
        <w:rPr>
          <w:lang w:val="en-GB" w:eastAsia="zh-CN"/>
        </w:rPr>
        <w:t>With UE power saving i</w:t>
      </w:r>
      <w:r w:rsidR="00375DC7">
        <w:rPr>
          <w:lang w:val="en-GB" w:eastAsia="zh-CN"/>
        </w:rPr>
        <w:t>t will be difficult to predict which and how many UEs would prefer to save power</w:t>
      </w:r>
      <w:r w:rsidR="00536A34">
        <w:rPr>
          <w:lang w:val="en-GB" w:eastAsia="zh-CN"/>
        </w:rPr>
        <w:t xml:space="preserve">, and the </w:t>
      </w:r>
      <w:r w:rsidR="00375DC7">
        <w:rPr>
          <w:lang w:val="en-GB" w:eastAsia="zh-CN"/>
        </w:rPr>
        <w:t xml:space="preserve">UE </w:t>
      </w:r>
      <w:r w:rsidR="00536A34">
        <w:rPr>
          <w:lang w:val="en-GB" w:eastAsia="zh-CN"/>
        </w:rPr>
        <w:t>preference may change (semi-statically). Furthermore the target gNB is not aware of the UE preference after cell re-selection in RRC_INACTIVE.</w:t>
      </w:r>
    </w:p>
    <w:p w14:paraId="225A7B00" w14:textId="4EDC1204" w:rsidR="00AE0476" w:rsidRDefault="00605EA7" w:rsidP="00FF3298">
      <w:pPr>
        <w:pStyle w:val="ListParagraph"/>
        <w:numPr>
          <w:ilvl w:val="0"/>
          <w:numId w:val="28"/>
        </w:numPr>
        <w:rPr>
          <w:lang w:val="en-GB" w:eastAsia="zh-CN"/>
        </w:rPr>
      </w:pPr>
      <w:r>
        <w:rPr>
          <w:lang w:val="en-GB" w:eastAsia="zh-CN"/>
        </w:rPr>
        <w:t>Congestion is expected t</w:t>
      </w:r>
      <w:r w:rsidR="00AE0476">
        <w:rPr>
          <w:lang w:val="en-GB" w:eastAsia="zh-CN"/>
        </w:rPr>
        <w:t>o be t</w:t>
      </w:r>
      <w:r>
        <w:rPr>
          <w:lang w:val="en-GB" w:eastAsia="zh-CN"/>
        </w:rPr>
        <w:t xml:space="preserve">emporary (perhaps last for hours). The congestion may arise quickly e.g. when </w:t>
      </w:r>
      <w:r w:rsidR="00AE0476">
        <w:rPr>
          <w:lang w:val="en-GB" w:eastAsia="zh-CN"/>
        </w:rPr>
        <w:t xml:space="preserve">a </w:t>
      </w:r>
      <w:r>
        <w:rPr>
          <w:lang w:val="en-GB" w:eastAsia="zh-CN"/>
        </w:rPr>
        <w:t xml:space="preserve">large number of MCPTT users arrive at the emergency location and service continuity has to be guaranteed. </w:t>
      </w:r>
      <w:r w:rsidR="00AE0476">
        <w:rPr>
          <w:lang w:val="en-GB" w:eastAsia="zh-CN"/>
        </w:rPr>
        <w:t xml:space="preserve">In case there is a population of UEs that prefers to save power, then that is not expected to change frequently nor quickly. </w:t>
      </w:r>
    </w:p>
    <w:p w14:paraId="76641029" w14:textId="25E721A6" w:rsidR="00A4147D" w:rsidRDefault="00605EA7" w:rsidP="00FF3298">
      <w:pPr>
        <w:pStyle w:val="ListParagraph"/>
        <w:numPr>
          <w:ilvl w:val="0"/>
          <w:numId w:val="28"/>
        </w:numPr>
        <w:rPr>
          <w:lang w:val="en-GB" w:eastAsia="zh-CN"/>
        </w:rPr>
      </w:pPr>
      <w:r>
        <w:rPr>
          <w:lang w:val="en-GB" w:eastAsia="zh-CN"/>
        </w:rPr>
        <w:t xml:space="preserve">The congestion </w:t>
      </w:r>
      <w:r w:rsidR="00AE0476">
        <w:rPr>
          <w:lang w:val="en-GB" w:eastAsia="zh-CN"/>
        </w:rPr>
        <w:t>could</w:t>
      </w:r>
      <w:r>
        <w:rPr>
          <w:lang w:val="en-GB" w:eastAsia="zh-CN"/>
        </w:rPr>
        <w:t xml:space="preserve"> be rather local e.g. perhaps </w:t>
      </w:r>
      <w:r w:rsidR="00AE0476">
        <w:rPr>
          <w:lang w:val="en-GB" w:eastAsia="zh-CN"/>
        </w:rPr>
        <w:t xml:space="preserve">in </w:t>
      </w:r>
      <w:r>
        <w:rPr>
          <w:lang w:val="en-GB" w:eastAsia="zh-CN"/>
        </w:rPr>
        <w:t xml:space="preserve">a single cell (including some neighbours). The UE power saving may be needed in the complete </w:t>
      </w:r>
      <w:r w:rsidR="00AE0476">
        <w:rPr>
          <w:lang w:val="en-GB" w:eastAsia="zh-CN"/>
        </w:rPr>
        <w:t>multicast service</w:t>
      </w:r>
      <w:r>
        <w:rPr>
          <w:lang w:val="en-GB" w:eastAsia="zh-CN"/>
        </w:rPr>
        <w:t xml:space="preserve"> area. </w:t>
      </w:r>
    </w:p>
    <w:p w14:paraId="5B004B7D" w14:textId="121AFA9D" w:rsidR="00AE0476" w:rsidRDefault="00AE0476" w:rsidP="00FF3298">
      <w:pPr>
        <w:pStyle w:val="ListParagraph"/>
        <w:numPr>
          <w:ilvl w:val="0"/>
          <w:numId w:val="28"/>
        </w:numPr>
        <w:rPr>
          <w:lang w:val="en-GB" w:eastAsia="zh-CN"/>
        </w:rPr>
      </w:pPr>
      <w:r>
        <w:rPr>
          <w:lang w:val="en-GB" w:eastAsia="zh-CN"/>
        </w:rPr>
        <w:t xml:space="preserve">During congestion hopefully most UEs can remain in </w:t>
      </w:r>
      <w:r w:rsidR="003C4E0D">
        <w:rPr>
          <w:lang w:val="en-GB" w:eastAsia="zh-CN"/>
        </w:rPr>
        <w:t>RRC_CONNECTED</w:t>
      </w:r>
      <w:r>
        <w:rPr>
          <w:lang w:val="en-GB" w:eastAsia="zh-CN"/>
        </w:rPr>
        <w:t xml:space="preserve">. But the complete power saving community would like to leave </w:t>
      </w:r>
      <w:r w:rsidR="003C4E0D">
        <w:rPr>
          <w:lang w:val="en-GB" w:eastAsia="zh-CN"/>
        </w:rPr>
        <w:t xml:space="preserve">RRC_CONNECTED </w:t>
      </w:r>
      <w:r>
        <w:rPr>
          <w:lang w:val="en-GB" w:eastAsia="zh-CN"/>
        </w:rPr>
        <w:t xml:space="preserve">during the multicast session, </w:t>
      </w:r>
      <w:r w:rsidR="00C46A5F">
        <w:rPr>
          <w:lang w:val="en-GB" w:eastAsia="zh-CN"/>
        </w:rPr>
        <w:t xml:space="preserve">and only return to </w:t>
      </w:r>
      <w:r w:rsidR="003C4E0D">
        <w:rPr>
          <w:lang w:val="en-GB" w:eastAsia="zh-CN"/>
        </w:rPr>
        <w:t xml:space="preserve">RRC_CONNECTED </w:t>
      </w:r>
      <w:r w:rsidR="00C46A5F">
        <w:rPr>
          <w:lang w:val="en-GB" w:eastAsia="zh-CN"/>
        </w:rPr>
        <w:t>for a unicast DRB.</w:t>
      </w:r>
      <w:r>
        <w:rPr>
          <w:lang w:val="en-GB" w:eastAsia="zh-CN"/>
        </w:rPr>
        <w:t xml:space="preserve"> </w:t>
      </w:r>
    </w:p>
    <w:p w14:paraId="53690485" w14:textId="4A1B741C" w:rsidR="00375DC7" w:rsidRPr="00C46A5F" w:rsidRDefault="00C46A5F" w:rsidP="00A357FA">
      <w:pPr>
        <w:rPr>
          <w:b/>
          <w:bCs/>
          <w:lang w:val="en-GB" w:eastAsia="zh-CN"/>
        </w:rPr>
      </w:pPr>
      <w:r w:rsidRPr="00C46A5F">
        <w:rPr>
          <w:b/>
          <w:bCs/>
          <w:lang w:val="en-GB" w:eastAsia="zh-CN"/>
        </w:rPr>
        <w:t>Open issues UE power saving use case:</w:t>
      </w:r>
    </w:p>
    <w:p w14:paraId="4EBCE3FF" w14:textId="293770C0" w:rsidR="009D61D7" w:rsidRDefault="009D61D7" w:rsidP="00FF3298">
      <w:pPr>
        <w:pStyle w:val="ListParagraph"/>
        <w:numPr>
          <w:ilvl w:val="0"/>
          <w:numId w:val="32"/>
        </w:numPr>
        <w:rPr>
          <w:lang w:val="en-GB" w:eastAsia="zh-CN"/>
        </w:rPr>
      </w:pPr>
      <w:r>
        <w:rPr>
          <w:lang w:val="en-GB" w:eastAsia="zh-CN"/>
        </w:rPr>
        <w:t>For the use cases where the UE can prioritize UE power saving over QoS and the UE does not require a DRB, why is MBS broadcast not suitable? MBS broadcast is supported in Rel-17 and may fulfil the requirements of this use case?</w:t>
      </w:r>
    </w:p>
    <w:p w14:paraId="4EED49E5" w14:textId="3ECA17E3" w:rsidR="00B826B6" w:rsidRPr="00B826B6" w:rsidRDefault="00B826B6" w:rsidP="00B826B6">
      <w:pPr>
        <w:pStyle w:val="ListParagraph"/>
        <w:numPr>
          <w:ilvl w:val="0"/>
          <w:numId w:val="32"/>
        </w:numPr>
        <w:rPr>
          <w:lang w:val="en-GB" w:eastAsia="zh-CN"/>
        </w:rPr>
      </w:pPr>
      <w:r>
        <w:rPr>
          <w:lang w:val="en-GB" w:eastAsia="zh-CN"/>
        </w:rPr>
        <w:t>In case the UE power consumption is compared between RRC_CONNECTED without a DRB</w:t>
      </w:r>
      <w:r w:rsidR="00927527">
        <w:rPr>
          <w:lang w:val="en-GB" w:eastAsia="zh-CN"/>
        </w:rPr>
        <w:t xml:space="preserve"> (which is the proper </w:t>
      </w:r>
      <w:r w:rsidR="00F478EB">
        <w:rPr>
          <w:lang w:val="en-GB" w:eastAsia="zh-CN"/>
        </w:rPr>
        <w:t>comparison, but perhaps not a likely use case)</w:t>
      </w:r>
      <w:r>
        <w:rPr>
          <w:lang w:val="en-GB" w:eastAsia="zh-CN"/>
        </w:rPr>
        <w:t xml:space="preserve">, </w:t>
      </w:r>
      <w:r w:rsidR="00F478EB">
        <w:rPr>
          <w:lang w:val="en-GB" w:eastAsia="zh-CN"/>
        </w:rPr>
        <w:t>then the difference with</w:t>
      </w:r>
      <w:r>
        <w:rPr>
          <w:lang w:val="en-GB" w:eastAsia="zh-CN"/>
        </w:rPr>
        <w:t xml:space="preserve"> RRC_INACTIVE </w:t>
      </w:r>
      <w:r w:rsidR="00F478EB">
        <w:rPr>
          <w:lang w:val="en-GB" w:eastAsia="zh-CN"/>
        </w:rPr>
        <w:t>is</w:t>
      </w:r>
      <w:r w:rsidR="004C6188">
        <w:rPr>
          <w:lang w:val="en-GB" w:eastAsia="zh-CN"/>
        </w:rPr>
        <w:t xml:space="preserve"> not</w:t>
      </w:r>
      <w:r>
        <w:rPr>
          <w:lang w:val="en-GB" w:eastAsia="zh-CN"/>
        </w:rPr>
        <w:t xml:space="preserve"> that big</w:t>
      </w:r>
      <w:r w:rsidR="002E74CE">
        <w:rPr>
          <w:lang w:val="en-GB" w:eastAsia="zh-CN"/>
        </w:rPr>
        <w:t xml:space="preserve">, because there are no uplink PDSCH transmissions which </w:t>
      </w:r>
      <w:r w:rsidR="009B2CEA">
        <w:rPr>
          <w:lang w:val="en-GB" w:eastAsia="zh-CN"/>
        </w:rPr>
        <w:t>causes the major power consumption in connected mode</w:t>
      </w:r>
      <w:r>
        <w:rPr>
          <w:lang w:val="en-GB" w:eastAsia="zh-CN"/>
        </w:rPr>
        <w:t xml:space="preserve">. </w:t>
      </w:r>
      <w:r w:rsidR="00410EB3">
        <w:rPr>
          <w:lang w:val="en-GB" w:eastAsia="zh-CN"/>
        </w:rPr>
        <w:t>It is not clear what the power saving gains are for this use case</w:t>
      </w:r>
      <w:r>
        <w:rPr>
          <w:lang w:val="en-GB" w:eastAsia="zh-CN"/>
        </w:rPr>
        <w:t xml:space="preserve">. </w:t>
      </w:r>
    </w:p>
    <w:p w14:paraId="639E8973" w14:textId="77777777" w:rsidR="00F11DAF" w:rsidRDefault="00700D71" w:rsidP="00FF3298">
      <w:pPr>
        <w:pStyle w:val="ListParagraph"/>
        <w:numPr>
          <w:ilvl w:val="0"/>
          <w:numId w:val="32"/>
        </w:numPr>
        <w:rPr>
          <w:lang w:val="en-GB" w:eastAsia="zh-CN"/>
        </w:rPr>
      </w:pPr>
      <w:r>
        <w:rPr>
          <w:lang w:val="en-GB" w:eastAsia="zh-CN"/>
        </w:rPr>
        <w:t xml:space="preserve">It is not obvious that the UE power saving is a UE preference, i.e. can the UE decide to prioritize UE power saving over QoS? Perhaps for some connections, the UE preference should be rejected because the required QoS cannot be met in RRC_INACTIVE? </w:t>
      </w:r>
    </w:p>
    <w:p w14:paraId="1A423F99" w14:textId="5F4ECE13" w:rsidR="00C46A5F" w:rsidRPr="00CF5DE0" w:rsidRDefault="00700D71" w:rsidP="00CF5DE0">
      <w:pPr>
        <w:pStyle w:val="ListParagraph"/>
        <w:numPr>
          <w:ilvl w:val="0"/>
          <w:numId w:val="32"/>
        </w:numPr>
        <w:rPr>
          <w:lang w:val="en-GB" w:eastAsia="zh-CN"/>
        </w:rPr>
      </w:pPr>
      <w:r>
        <w:rPr>
          <w:lang w:val="en-GB" w:eastAsia="zh-CN"/>
        </w:rPr>
        <w:t xml:space="preserve">In case a DRB is established, and there is unicast data, the UE would </w:t>
      </w:r>
      <w:r w:rsidR="00F11DAF">
        <w:rPr>
          <w:lang w:val="en-GB" w:eastAsia="zh-CN"/>
        </w:rPr>
        <w:t xml:space="preserve">normally </w:t>
      </w:r>
      <w:r>
        <w:rPr>
          <w:lang w:val="en-GB" w:eastAsia="zh-CN"/>
        </w:rPr>
        <w:t xml:space="preserve">not be released to RRC_INACTIVE when the multicast session starts. </w:t>
      </w:r>
      <w:r w:rsidR="00F11DAF">
        <w:rPr>
          <w:lang w:val="en-GB" w:eastAsia="zh-CN"/>
        </w:rPr>
        <w:t>So the UE in addition may have to indicate to prioritize multicast reception over unicast data, because typically a default DRB is established when the UE enters connected mode</w:t>
      </w:r>
      <w:r w:rsidR="00ED7B7B">
        <w:rPr>
          <w:lang w:val="en-GB" w:eastAsia="zh-CN"/>
        </w:rPr>
        <w:t>.</w:t>
      </w:r>
      <w:r w:rsidR="00F11DAF">
        <w:rPr>
          <w:lang w:val="en-GB" w:eastAsia="zh-CN"/>
        </w:rPr>
        <w:t xml:space="preserve"> But perhaps the </w:t>
      </w:r>
      <w:r w:rsidR="00CF5DE0">
        <w:rPr>
          <w:lang w:val="en-GB" w:eastAsia="zh-CN"/>
        </w:rPr>
        <w:t xml:space="preserve">could indicate a preference to suspend the DRB, however it is not clear if suspension of a DRB should be left to </w:t>
      </w:r>
      <w:r w:rsidR="00F11DAF" w:rsidRPr="00CF5DE0">
        <w:rPr>
          <w:lang w:val="en-GB" w:eastAsia="zh-CN"/>
        </w:rPr>
        <w:t>UE preference</w:t>
      </w:r>
      <w:r w:rsidR="0051302B">
        <w:rPr>
          <w:lang w:val="en-GB" w:eastAsia="zh-CN"/>
        </w:rPr>
        <w:t>, i.e. the network may have reasons to keep the DRB?</w:t>
      </w:r>
    </w:p>
    <w:p w14:paraId="0993FBDF" w14:textId="65B9557B" w:rsidR="00700D71" w:rsidRDefault="00867E23" w:rsidP="00FF3298">
      <w:pPr>
        <w:pStyle w:val="ListParagraph"/>
        <w:numPr>
          <w:ilvl w:val="0"/>
          <w:numId w:val="32"/>
        </w:numPr>
        <w:rPr>
          <w:lang w:val="en-GB" w:eastAsia="zh-CN"/>
        </w:rPr>
      </w:pPr>
      <w:r>
        <w:rPr>
          <w:lang w:val="en-GB" w:eastAsia="zh-CN"/>
        </w:rPr>
        <w:lastRenderedPageBreak/>
        <w:t>Does</w:t>
      </w:r>
      <w:r w:rsidR="00ED7B7B">
        <w:rPr>
          <w:lang w:val="en-GB" w:eastAsia="zh-CN"/>
        </w:rPr>
        <w:t xml:space="preserve"> the UE preference to save power depends on the multicast session</w:t>
      </w:r>
      <w:r>
        <w:rPr>
          <w:lang w:val="en-GB" w:eastAsia="zh-CN"/>
        </w:rPr>
        <w:t>?</w:t>
      </w:r>
      <w:r w:rsidR="00ED7B7B">
        <w:rPr>
          <w:lang w:val="en-GB" w:eastAsia="zh-CN"/>
        </w:rPr>
        <w:t xml:space="preserve"> </w:t>
      </w:r>
      <w:r w:rsidR="001B0EFB">
        <w:rPr>
          <w:lang w:val="en-GB" w:eastAsia="zh-CN"/>
        </w:rPr>
        <w:t xml:space="preserve">Or does the UE preference depend on the UE type (e.g. RedCap UE). </w:t>
      </w:r>
      <w:r w:rsidR="002935D2">
        <w:rPr>
          <w:lang w:val="en-GB" w:eastAsia="zh-CN"/>
        </w:rPr>
        <w:t>For</w:t>
      </w:r>
      <w:r w:rsidR="00ED7B7B">
        <w:rPr>
          <w:lang w:val="en-GB" w:eastAsia="zh-CN"/>
        </w:rPr>
        <w:t xml:space="preserve"> </w:t>
      </w:r>
      <w:r w:rsidR="002935D2">
        <w:rPr>
          <w:lang w:val="en-GB" w:eastAsia="zh-CN"/>
        </w:rPr>
        <w:t>some UE types power saving is not critical e.g. MCPTT</w:t>
      </w:r>
      <w:r w:rsidR="002E3DFD">
        <w:rPr>
          <w:lang w:val="en-GB" w:eastAsia="zh-CN"/>
        </w:rPr>
        <w:t>.</w:t>
      </w:r>
    </w:p>
    <w:p w14:paraId="44545430" w14:textId="53F0FA9F" w:rsidR="002E3DFD" w:rsidRDefault="002E3DFD" w:rsidP="002E3DFD">
      <w:pPr>
        <w:rPr>
          <w:lang w:val="en-GB" w:eastAsia="zh-CN"/>
        </w:rPr>
      </w:pPr>
      <w:r w:rsidRPr="00172AD1">
        <w:rPr>
          <w:b/>
          <w:bCs/>
          <w:lang w:val="en-GB" w:eastAsia="zh-CN"/>
        </w:rPr>
        <w:t xml:space="preserve">Proposal </w:t>
      </w:r>
      <w:r w:rsidR="0062109D">
        <w:rPr>
          <w:b/>
          <w:bCs/>
          <w:lang w:val="en-GB" w:eastAsia="zh-CN"/>
        </w:rPr>
        <w:t>1</w:t>
      </w:r>
      <w:r>
        <w:rPr>
          <w:lang w:val="en-GB" w:eastAsia="zh-CN"/>
        </w:rPr>
        <w:t>: RAN2 to discuss if MBS multicast in RRC_INACTIVE</w:t>
      </w:r>
      <w:r w:rsidRPr="002E3DFD">
        <w:rPr>
          <w:lang w:val="en-GB" w:eastAsia="zh-CN"/>
        </w:rPr>
        <w:t xml:space="preserve"> </w:t>
      </w:r>
      <w:r>
        <w:rPr>
          <w:lang w:val="en-GB" w:eastAsia="zh-CN"/>
        </w:rPr>
        <w:t>is required for UE power saving reasons</w:t>
      </w:r>
      <w:r w:rsidR="001B0EFB">
        <w:rPr>
          <w:lang w:val="en-GB" w:eastAsia="zh-CN"/>
        </w:rPr>
        <w:t>.</w:t>
      </w:r>
    </w:p>
    <w:p w14:paraId="0B3D460E" w14:textId="1FF912E5" w:rsidR="00DF1E5B" w:rsidRPr="00F04F2F" w:rsidRDefault="00F31ACC" w:rsidP="00F31ACC">
      <w:pPr>
        <w:pStyle w:val="Heading2"/>
      </w:pPr>
      <w:r w:rsidRPr="00F04F2F">
        <w:t>Rel-17 re-use and limitations</w:t>
      </w:r>
    </w:p>
    <w:p w14:paraId="1D6FD4E9" w14:textId="4C431276" w:rsidR="000A67FC" w:rsidRDefault="00DA4DD6" w:rsidP="00F31ACC">
      <w:pPr>
        <w:rPr>
          <w:lang w:val="en-GB" w:eastAsia="zh-CN"/>
        </w:rPr>
      </w:pPr>
      <w:r>
        <w:rPr>
          <w:lang w:val="en-GB" w:eastAsia="zh-CN"/>
        </w:rPr>
        <w:t xml:space="preserve">In this section the Rel-17 MBS multicast and broadcast </w:t>
      </w:r>
      <w:r w:rsidR="00572878">
        <w:rPr>
          <w:lang w:val="en-GB" w:eastAsia="zh-CN"/>
        </w:rPr>
        <w:t>solutions</w:t>
      </w:r>
      <w:r w:rsidR="000A67FC">
        <w:rPr>
          <w:lang w:val="en-GB" w:eastAsia="zh-CN"/>
        </w:rPr>
        <w:t xml:space="preserve"> </w:t>
      </w:r>
      <w:r>
        <w:rPr>
          <w:lang w:val="en-GB" w:eastAsia="zh-CN"/>
        </w:rPr>
        <w:t xml:space="preserve">are </w:t>
      </w:r>
      <w:r w:rsidR="000A67FC">
        <w:rPr>
          <w:lang w:val="en-GB" w:eastAsia="zh-CN"/>
        </w:rPr>
        <w:t xml:space="preserve">revisited. </w:t>
      </w:r>
      <w:r w:rsidR="00572878">
        <w:rPr>
          <w:lang w:val="en-GB" w:eastAsia="zh-CN"/>
        </w:rPr>
        <w:t>The m</w:t>
      </w:r>
      <w:r w:rsidR="000A67FC">
        <w:rPr>
          <w:lang w:val="en-GB" w:eastAsia="zh-CN"/>
        </w:rPr>
        <w:t xml:space="preserve">ulticast in RRC_INACTIVE in Rel-18 is a solution somewhere in between the Rel-17 multicast and broadcast solution. If possible Rel-17 MBS </w:t>
      </w:r>
      <w:r w:rsidR="00572878">
        <w:rPr>
          <w:lang w:val="en-GB" w:eastAsia="zh-CN"/>
        </w:rPr>
        <w:t xml:space="preserve">broadcast and multicast </w:t>
      </w:r>
      <w:r w:rsidR="000A67FC">
        <w:rPr>
          <w:lang w:val="en-GB" w:eastAsia="zh-CN"/>
        </w:rPr>
        <w:t>functions and procedure</w:t>
      </w:r>
      <w:r w:rsidR="002514AE">
        <w:rPr>
          <w:lang w:val="en-GB" w:eastAsia="zh-CN"/>
        </w:rPr>
        <w:t>s</w:t>
      </w:r>
      <w:r w:rsidR="000A67FC">
        <w:rPr>
          <w:lang w:val="en-GB" w:eastAsia="zh-CN"/>
        </w:rPr>
        <w:t xml:space="preserve"> should be re-used:</w:t>
      </w:r>
    </w:p>
    <w:p w14:paraId="1F9D3928" w14:textId="776C0244" w:rsidR="00FE31D0" w:rsidRDefault="00FE31D0" w:rsidP="00FE31D0">
      <w:pPr>
        <w:rPr>
          <w:lang w:val="en-GB" w:eastAsia="zh-CN"/>
        </w:rPr>
      </w:pPr>
      <w:r w:rsidRPr="000A67FC">
        <w:rPr>
          <w:b/>
          <w:bCs/>
          <w:lang w:val="en-GB" w:eastAsia="zh-CN"/>
        </w:rPr>
        <w:t xml:space="preserve">Proposal </w:t>
      </w:r>
      <w:r w:rsidR="006734AD">
        <w:rPr>
          <w:b/>
          <w:bCs/>
          <w:lang w:val="en-GB" w:eastAsia="zh-CN"/>
        </w:rPr>
        <w:t>2</w:t>
      </w:r>
      <w:r>
        <w:rPr>
          <w:lang w:val="en-GB" w:eastAsia="zh-CN"/>
        </w:rPr>
        <w:t>: The Rel-18 solution builds on top of the functions and procedures provided by Rel-17 MBS broadcast and multicast.</w:t>
      </w:r>
    </w:p>
    <w:p w14:paraId="6DA68593" w14:textId="7E0BB236" w:rsidR="00FE31D0" w:rsidRDefault="00572878" w:rsidP="00FE31D0">
      <w:pPr>
        <w:rPr>
          <w:lang w:val="en-GB" w:eastAsia="zh-CN"/>
        </w:rPr>
      </w:pPr>
      <w:r>
        <w:rPr>
          <w:lang w:val="en-GB" w:eastAsia="zh-CN"/>
        </w:rPr>
        <w:t>Given the limited number of time units</w:t>
      </w:r>
      <w:r w:rsidR="006734AD">
        <w:rPr>
          <w:lang w:val="en-GB" w:eastAsia="zh-CN"/>
        </w:rPr>
        <w:t xml:space="preserve"> it is preferred to select </w:t>
      </w:r>
      <w:r w:rsidR="00FE31D0">
        <w:rPr>
          <w:lang w:val="en-GB" w:eastAsia="zh-CN"/>
        </w:rPr>
        <w:t>a simple solution that meets the requirements.</w:t>
      </w:r>
    </w:p>
    <w:p w14:paraId="14F029AA" w14:textId="796E9CE3" w:rsidR="00572878" w:rsidRDefault="00A253CC" w:rsidP="00F31ACC">
      <w:pPr>
        <w:rPr>
          <w:lang w:val="en-GB" w:eastAsia="zh-CN"/>
        </w:rPr>
      </w:pPr>
      <w:r>
        <w:rPr>
          <w:lang w:val="en-GB" w:eastAsia="zh-CN"/>
        </w:rPr>
        <w:t xml:space="preserve">During the Rel-17 framework there was a lot of focus and discussions about the </w:t>
      </w:r>
      <w:r w:rsidRPr="00B82C18">
        <w:rPr>
          <w:b/>
          <w:bCs/>
          <w:lang w:val="en-GB" w:eastAsia="zh-CN"/>
        </w:rPr>
        <w:t>QoS</w:t>
      </w:r>
      <w:r>
        <w:rPr>
          <w:lang w:val="en-GB" w:eastAsia="zh-CN"/>
        </w:rPr>
        <w:t xml:space="preserve"> that can be provided in the different modes. These are valid considerations, i.e. QoS guarantees cannot be provided in RRC_INACTIVE</w:t>
      </w:r>
      <w:r w:rsidR="00572878">
        <w:rPr>
          <w:lang w:val="en-GB" w:eastAsia="zh-CN"/>
        </w:rPr>
        <w:t xml:space="preserve"> and </w:t>
      </w:r>
      <w:r w:rsidR="002F7385">
        <w:rPr>
          <w:lang w:val="en-GB" w:eastAsia="zh-CN"/>
        </w:rPr>
        <w:t>RRC_IDLE</w:t>
      </w:r>
      <w:r>
        <w:rPr>
          <w:lang w:val="en-GB" w:eastAsia="zh-CN"/>
        </w:rPr>
        <w:t>. However when the UE is in good coverage conditions, the quality can be as good as in RRC_CONNECTED</w:t>
      </w:r>
      <w:r w:rsidR="002F7385">
        <w:rPr>
          <w:lang w:val="en-GB" w:eastAsia="zh-CN"/>
        </w:rPr>
        <w:t xml:space="preserve">. </w:t>
      </w:r>
    </w:p>
    <w:p w14:paraId="22092602" w14:textId="3B8EDAFB" w:rsidR="004E56FB" w:rsidRDefault="002F7385" w:rsidP="00F31ACC">
      <w:pPr>
        <w:rPr>
          <w:lang w:val="en-GB" w:eastAsia="zh-CN"/>
        </w:rPr>
      </w:pPr>
      <w:r>
        <w:rPr>
          <w:lang w:val="en-GB" w:eastAsia="zh-CN"/>
        </w:rPr>
        <w:t>In RRC_CONNECTED QoS, delay</w:t>
      </w:r>
      <w:r w:rsidR="0003720E">
        <w:rPr>
          <w:lang w:val="en-GB" w:eastAsia="zh-CN"/>
        </w:rPr>
        <w:t xml:space="preserve">, </w:t>
      </w:r>
      <w:r>
        <w:rPr>
          <w:lang w:val="en-GB" w:eastAsia="zh-CN"/>
        </w:rPr>
        <w:t>reliability</w:t>
      </w:r>
      <w:r w:rsidR="0003720E">
        <w:rPr>
          <w:lang w:val="en-GB" w:eastAsia="zh-CN"/>
        </w:rPr>
        <w:t xml:space="preserve"> and service continuity</w:t>
      </w:r>
      <w:r>
        <w:rPr>
          <w:lang w:val="en-GB" w:eastAsia="zh-CN"/>
        </w:rPr>
        <w:t xml:space="preserve"> can be guaranteed and resources can be used more efficient by using </w:t>
      </w:r>
      <w:r w:rsidRPr="00B82C18">
        <w:rPr>
          <w:b/>
          <w:bCs/>
          <w:lang w:val="en-GB" w:eastAsia="zh-CN"/>
        </w:rPr>
        <w:t>UL feedback</w:t>
      </w:r>
      <w:r>
        <w:rPr>
          <w:lang w:val="en-GB" w:eastAsia="zh-CN"/>
        </w:rPr>
        <w:t xml:space="preserve"> (HARQ and CSI-RS/SRS). In RRC_INACTIVE</w:t>
      </w:r>
      <w:r w:rsidR="0003720E">
        <w:rPr>
          <w:lang w:val="en-GB" w:eastAsia="zh-CN"/>
        </w:rPr>
        <w:t xml:space="preserve"> and </w:t>
      </w:r>
      <w:r>
        <w:rPr>
          <w:lang w:val="en-GB" w:eastAsia="zh-CN"/>
        </w:rPr>
        <w:t xml:space="preserve">RRC_IDLE the QoS is </w:t>
      </w:r>
      <w:r w:rsidR="00B82C18">
        <w:rPr>
          <w:lang w:val="en-GB" w:eastAsia="zh-CN"/>
        </w:rPr>
        <w:t xml:space="preserve">best effort and is provided using </w:t>
      </w:r>
      <w:r w:rsidR="00B82C18" w:rsidRPr="00B82C18">
        <w:rPr>
          <w:b/>
          <w:bCs/>
          <w:lang w:val="en-GB" w:eastAsia="zh-CN"/>
        </w:rPr>
        <w:t>over-provisioning</w:t>
      </w:r>
      <w:r w:rsidR="00B82C18">
        <w:rPr>
          <w:lang w:val="en-GB" w:eastAsia="zh-CN"/>
        </w:rPr>
        <w:t>, especially to support UEs at the cell border/bad coverage due to lack of uplink feedback. Lack of uplink feedback</w:t>
      </w:r>
      <w:r w:rsidR="0003720E">
        <w:rPr>
          <w:lang w:val="en-GB" w:eastAsia="zh-CN"/>
        </w:rPr>
        <w:t xml:space="preserve"> about UE interest and reception quality</w:t>
      </w:r>
      <w:r w:rsidR="00B82C18">
        <w:rPr>
          <w:lang w:val="en-GB" w:eastAsia="zh-CN"/>
        </w:rPr>
        <w:t xml:space="preserve"> and idle mode </w:t>
      </w:r>
      <w:r w:rsidR="00B82C18" w:rsidRPr="00B82C18">
        <w:rPr>
          <w:b/>
          <w:bCs/>
          <w:lang w:val="en-GB" w:eastAsia="zh-CN"/>
        </w:rPr>
        <w:t>mobility</w:t>
      </w:r>
      <w:r w:rsidR="00B82C18">
        <w:rPr>
          <w:lang w:val="en-GB" w:eastAsia="zh-CN"/>
        </w:rPr>
        <w:t xml:space="preserve"> also introduces problems of when and where to provide these </w:t>
      </w:r>
      <w:r w:rsidR="00B82C18" w:rsidRPr="00B82C18">
        <w:rPr>
          <w:b/>
          <w:bCs/>
          <w:lang w:val="en-GB" w:eastAsia="zh-CN"/>
        </w:rPr>
        <w:t>resources efficiently</w:t>
      </w:r>
      <w:r w:rsidR="00F9561A">
        <w:rPr>
          <w:b/>
          <w:bCs/>
          <w:lang w:val="en-GB" w:eastAsia="zh-CN"/>
        </w:rPr>
        <w:t xml:space="preserve"> </w:t>
      </w:r>
      <w:r w:rsidR="00F9561A">
        <w:rPr>
          <w:lang w:val="en-GB" w:eastAsia="zh-CN"/>
        </w:rPr>
        <w:t>(</w:t>
      </w:r>
      <w:r w:rsidR="007E6D25">
        <w:rPr>
          <w:lang w:val="en-GB" w:eastAsia="zh-CN"/>
        </w:rPr>
        <w:t>see section 3.5.3 for further discussion</w:t>
      </w:r>
      <w:r w:rsidR="00F9561A">
        <w:rPr>
          <w:lang w:val="en-GB" w:eastAsia="zh-CN"/>
        </w:rPr>
        <w:t>)</w:t>
      </w:r>
      <w:r w:rsidR="00B82C18">
        <w:rPr>
          <w:lang w:val="en-GB" w:eastAsia="zh-CN"/>
        </w:rPr>
        <w:t xml:space="preserve">. </w:t>
      </w:r>
    </w:p>
    <w:p w14:paraId="59526699" w14:textId="29F3C9E1" w:rsidR="00A253CC" w:rsidRDefault="00366CC0" w:rsidP="00F31ACC">
      <w:pPr>
        <w:rPr>
          <w:lang w:val="en-GB" w:eastAsia="zh-CN"/>
        </w:rPr>
      </w:pPr>
      <w:r>
        <w:rPr>
          <w:lang w:val="en-GB" w:eastAsia="zh-CN"/>
        </w:rPr>
        <w:t xml:space="preserve">When a Rel-17 multicast UE is suspended to RRC_INACTIVE, the multicast </w:t>
      </w:r>
      <w:r w:rsidR="0003720E">
        <w:rPr>
          <w:lang w:val="en-GB" w:eastAsia="zh-CN"/>
        </w:rPr>
        <w:t>MRB</w:t>
      </w:r>
      <w:r>
        <w:rPr>
          <w:lang w:val="en-GB" w:eastAsia="zh-CN"/>
        </w:rPr>
        <w:t xml:space="preserve"> is released, but the MRB configuration</w:t>
      </w:r>
      <w:r w:rsidR="00F233F9">
        <w:rPr>
          <w:lang w:val="en-GB" w:eastAsia="zh-CN"/>
        </w:rPr>
        <w:t xml:space="preserve"> is stored</w:t>
      </w:r>
      <w:r>
        <w:rPr>
          <w:lang w:val="en-GB" w:eastAsia="zh-CN"/>
        </w:rPr>
        <w:t xml:space="preserve"> in the UE context. This</w:t>
      </w:r>
      <w:r w:rsidR="0003720E">
        <w:rPr>
          <w:lang w:val="en-GB" w:eastAsia="zh-CN"/>
        </w:rPr>
        <w:t xml:space="preserve"> stored</w:t>
      </w:r>
      <w:r>
        <w:rPr>
          <w:lang w:val="en-GB" w:eastAsia="zh-CN"/>
        </w:rPr>
        <w:t xml:space="preserve"> information is used to enable restoration of the multicast connection during the resume procedure</w:t>
      </w:r>
      <w:r w:rsidR="00F233F9">
        <w:rPr>
          <w:lang w:val="en-GB" w:eastAsia="zh-CN"/>
        </w:rPr>
        <w:t xml:space="preserve">. </w:t>
      </w:r>
      <w:r w:rsidR="0003720E">
        <w:rPr>
          <w:lang w:val="en-GB" w:eastAsia="zh-CN"/>
        </w:rPr>
        <w:t>Furthermore</w:t>
      </w:r>
      <w:r w:rsidR="00F233F9">
        <w:rPr>
          <w:lang w:val="en-GB" w:eastAsia="zh-CN"/>
        </w:rPr>
        <w:t xml:space="preserve"> </w:t>
      </w:r>
      <w:r>
        <w:rPr>
          <w:lang w:val="en-GB" w:eastAsia="zh-CN"/>
        </w:rPr>
        <w:t xml:space="preserve">delta-signalling </w:t>
      </w:r>
      <w:r w:rsidR="00F233F9">
        <w:rPr>
          <w:lang w:val="en-GB" w:eastAsia="zh-CN"/>
        </w:rPr>
        <w:t>can be used for reconfiguration if needed</w:t>
      </w:r>
      <w:r>
        <w:rPr>
          <w:lang w:val="en-GB" w:eastAsia="zh-CN"/>
        </w:rPr>
        <w:t xml:space="preserve">. </w:t>
      </w:r>
    </w:p>
    <w:p w14:paraId="24C53A0D" w14:textId="7A897A20" w:rsidR="00F233F9" w:rsidRDefault="00F233F9" w:rsidP="00F31ACC">
      <w:pPr>
        <w:rPr>
          <w:lang w:val="en-GB" w:eastAsia="zh-CN"/>
        </w:rPr>
      </w:pPr>
      <w:r>
        <w:rPr>
          <w:lang w:val="en-GB" w:eastAsia="zh-CN"/>
        </w:rPr>
        <w:t>A Rel-17 broadcast UE, in transition between RRC_INACTIVE/RRC_IDLE and RRC_CONNECTED does not release the broadcast connection.</w:t>
      </w:r>
      <w:r w:rsidR="00D322FE">
        <w:rPr>
          <w:lang w:val="en-GB" w:eastAsia="zh-CN"/>
        </w:rPr>
        <w:t xml:space="preserve"> However the transition is not seamless, e.g. during RACH access the UE has to continuously listen to the NW response for some time, and in some cases reception is interrupted due to UE capability restrictions e.g. </w:t>
      </w:r>
      <w:r w:rsidR="003E38EF">
        <w:rPr>
          <w:lang w:val="en-GB" w:eastAsia="zh-CN"/>
        </w:rPr>
        <w:t xml:space="preserve">RRC reconfiguration in connected mode leads to reception of broadcast on SCell, </w:t>
      </w:r>
      <w:r w:rsidR="00434D63">
        <w:rPr>
          <w:lang w:val="en-GB" w:eastAsia="zh-CN"/>
        </w:rPr>
        <w:t>or</w:t>
      </w:r>
      <w:r w:rsidR="003E38EF">
        <w:rPr>
          <w:lang w:val="en-GB" w:eastAsia="zh-CN"/>
        </w:rPr>
        <w:t xml:space="preserve"> the UE does not support broadcast on SCell</w:t>
      </w:r>
      <w:r w:rsidR="00434D63">
        <w:rPr>
          <w:lang w:val="en-GB" w:eastAsia="zh-CN"/>
        </w:rPr>
        <w:t xml:space="preserve"> and the broadcast reception is lost. </w:t>
      </w:r>
    </w:p>
    <w:p w14:paraId="16DBD815" w14:textId="74862AE3" w:rsidR="00366CC0" w:rsidRDefault="003E38EF" w:rsidP="00F31ACC">
      <w:pPr>
        <w:rPr>
          <w:lang w:val="en-GB" w:eastAsia="zh-CN"/>
        </w:rPr>
      </w:pPr>
      <w:r>
        <w:rPr>
          <w:lang w:val="en-GB" w:eastAsia="zh-CN"/>
        </w:rPr>
        <w:t xml:space="preserve">Dedicated frequencies (downlink only frequencies) and dedicated cells for MBS are not supported in Rel-17, i.e. MBS broadcast and multicast is </w:t>
      </w:r>
      <w:r w:rsidR="00506B44">
        <w:rPr>
          <w:lang w:val="en-GB" w:eastAsia="zh-CN"/>
        </w:rPr>
        <w:t>integrated</w:t>
      </w:r>
      <w:r>
        <w:rPr>
          <w:lang w:val="en-GB" w:eastAsia="zh-CN"/>
        </w:rPr>
        <w:t xml:space="preserve"> with unicast. However MBS broadcast may be provided on selected frequencies only. </w:t>
      </w:r>
      <w:r w:rsidR="00506B44">
        <w:rPr>
          <w:lang w:val="en-GB" w:eastAsia="zh-CN"/>
        </w:rPr>
        <w:t xml:space="preserve">The gNB can configure the multicast MRB with a bandwidth and on a frequency which is a common denominator of the supported UE capabilities of the multicast group members (good luck gNB). </w:t>
      </w:r>
    </w:p>
    <w:p w14:paraId="5719A118" w14:textId="391B0576" w:rsidR="00A62B72" w:rsidRDefault="00A62B72" w:rsidP="00F31ACC">
      <w:pPr>
        <w:rPr>
          <w:lang w:val="en-GB" w:eastAsia="zh-CN"/>
        </w:rPr>
      </w:pPr>
      <w:r>
        <w:rPr>
          <w:lang w:val="en-GB" w:eastAsia="zh-CN"/>
        </w:rPr>
        <w:t>Rel-17 already offers two solutions</w:t>
      </w:r>
      <w:r w:rsidR="00CF00D9">
        <w:rPr>
          <w:lang w:val="en-GB" w:eastAsia="zh-CN"/>
        </w:rPr>
        <w:t xml:space="preserve"> at the extremes ends, which have limitations and are not optimal. The</w:t>
      </w:r>
      <w:r>
        <w:rPr>
          <w:lang w:val="en-GB" w:eastAsia="zh-CN"/>
        </w:rPr>
        <w:t xml:space="preserve"> Rel-18 solution </w:t>
      </w:r>
      <w:r w:rsidR="00CF00D9">
        <w:rPr>
          <w:lang w:val="en-GB" w:eastAsia="zh-CN"/>
        </w:rPr>
        <w:t>is expected to</w:t>
      </w:r>
      <w:r>
        <w:rPr>
          <w:lang w:val="en-GB" w:eastAsia="zh-CN"/>
        </w:rPr>
        <w:t xml:space="preserve"> provide </w:t>
      </w:r>
      <w:r w:rsidR="00CF00D9">
        <w:rPr>
          <w:lang w:val="en-GB" w:eastAsia="zh-CN"/>
        </w:rPr>
        <w:t>variants</w:t>
      </w:r>
      <w:r>
        <w:rPr>
          <w:lang w:val="en-GB" w:eastAsia="zh-CN"/>
        </w:rPr>
        <w:t xml:space="preserve"> in between:</w:t>
      </w:r>
    </w:p>
    <w:p w14:paraId="31A4A0F9" w14:textId="3E63C5EB" w:rsidR="003E38EF" w:rsidRPr="00656BE4" w:rsidRDefault="00A62B72" w:rsidP="00CF00D9">
      <w:pPr>
        <w:spacing w:after="0"/>
        <w:ind w:left="992" w:hanging="992"/>
        <w:rPr>
          <w:color w:val="2F5496" w:themeColor="accent1" w:themeShade="BF"/>
          <w:lang w:val="en-GB" w:eastAsia="zh-CN"/>
        </w:rPr>
      </w:pPr>
      <w:r w:rsidRPr="00656BE4">
        <w:rPr>
          <w:b/>
          <w:bCs/>
          <w:color w:val="2F5496" w:themeColor="accent1" w:themeShade="BF"/>
          <w:lang w:val="en-GB" w:eastAsia="zh-CN"/>
        </w:rPr>
        <w:t>Option</w:t>
      </w:r>
      <w:r w:rsidR="001E07EB" w:rsidRPr="00656BE4">
        <w:rPr>
          <w:b/>
          <w:bCs/>
          <w:color w:val="2F5496" w:themeColor="accent1" w:themeShade="BF"/>
          <w:lang w:val="en-GB" w:eastAsia="zh-CN"/>
        </w:rPr>
        <w:t xml:space="preserve"> </w:t>
      </w:r>
      <w:r w:rsidRPr="00656BE4">
        <w:rPr>
          <w:b/>
          <w:bCs/>
          <w:color w:val="2F5496" w:themeColor="accent1" w:themeShade="BF"/>
          <w:lang w:val="en-GB" w:eastAsia="zh-CN"/>
        </w:rPr>
        <w:t>A</w:t>
      </w:r>
      <w:r w:rsidR="001E07EB" w:rsidRPr="00656BE4">
        <w:rPr>
          <w:color w:val="2F5496" w:themeColor="accent1" w:themeShade="BF"/>
          <w:lang w:val="en-GB" w:eastAsia="zh-CN"/>
        </w:rPr>
        <w:t xml:space="preserve">: </w:t>
      </w:r>
      <w:r w:rsidR="00A13288" w:rsidRPr="00656BE4">
        <w:rPr>
          <w:color w:val="2F5496" w:themeColor="accent1" w:themeShade="BF"/>
          <w:lang w:val="en-GB" w:eastAsia="zh-CN"/>
        </w:rPr>
        <w:tab/>
      </w:r>
      <w:r w:rsidR="001E07EB" w:rsidRPr="00656BE4">
        <w:rPr>
          <w:color w:val="2F5496" w:themeColor="accent1" w:themeShade="BF"/>
          <w:lang w:val="en-GB" w:eastAsia="zh-CN"/>
        </w:rPr>
        <w:t xml:space="preserve">A Rel-17 </w:t>
      </w:r>
      <w:r w:rsidR="00A13288" w:rsidRPr="00656BE4">
        <w:rPr>
          <w:color w:val="2F5496" w:themeColor="accent1" w:themeShade="BF"/>
          <w:lang w:val="en-GB" w:eastAsia="zh-CN"/>
        </w:rPr>
        <w:t xml:space="preserve">multicast </w:t>
      </w:r>
      <w:r w:rsidR="001E07EB" w:rsidRPr="00656BE4">
        <w:rPr>
          <w:color w:val="2F5496" w:themeColor="accent1" w:themeShade="BF"/>
          <w:lang w:val="en-GB" w:eastAsia="zh-CN"/>
        </w:rPr>
        <w:t>UE that is released to RRC_INACTIVE continue</w:t>
      </w:r>
      <w:r w:rsidR="00A13288" w:rsidRPr="00656BE4">
        <w:rPr>
          <w:color w:val="2F5496" w:themeColor="accent1" w:themeShade="BF"/>
          <w:lang w:val="en-GB" w:eastAsia="zh-CN"/>
        </w:rPr>
        <w:t>s</w:t>
      </w:r>
      <w:r w:rsidR="001E07EB" w:rsidRPr="00656BE4">
        <w:rPr>
          <w:color w:val="2F5496" w:themeColor="accent1" w:themeShade="BF"/>
          <w:lang w:val="en-GB" w:eastAsia="zh-CN"/>
        </w:rPr>
        <w:t xml:space="preserve"> to use the </w:t>
      </w:r>
      <w:r w:rsidR="00CF00D9" w:rsidRPr="00656BE4">
        <w:rPr>
          <w:color w:val="2F5496" w:themeColor="accent1" w:themeShade="BF"/>
          <w:lang w:val="en-GB" w:eastAsia="zh-CN"/>
        </w:rPr>
        <w:t xml:space="preserve">connected mode PTM configuration of the </w:t>
      </w:r>
      <w:r w:rsidR="001E07EB" w:rsidRPr="00656BE4">
        <w:rPr>
          <w:color w:val="2F5496" w:themeColor="accent1" w:themeShade="BF"/>
          <w:lang w:val="en-GB" w:eastAsia="zh-CN"/>
        </w:rPr>
        <w:t xml:space="preserve">multicast MRB </w:t>
      </w:r>
      <w:r w:rsidR="00A13288" w:rsidRPr="00656BE4">
        <w:rPr>
          <w:color w:val="2F5496" w:themeColor="accent1" w:themeShade="BF"/>
          <w:lang w:val="en-GB" w:eastAsia="zh-CN"/>
        </w:rPr>
        <w:t>to receive multicast data</w:t>
      </w:r>
      <w:r w:rsidR="00656BE4">
        <w:rPr>
          <w:color w:val="2F5496" w:themeColor="accent1" w:themeShade="BF"/>
          <w:lang w:val="en-GB" w:eastAsia="zh-CN"/>
        </w:rPr>
        <w:t xml:space="preserve"> in RRC_INACTIVE</w:t>
      </w:r>
      <w:r w:rsidR="001E07EB" w:rsidRPr="00656BE4">
        <w:rPr>
          <w:color w:val="2F5496" w:themeColor="accent1" w:themeShade="BF"/>
          <w:lang w:val="en-GB" w:eastAsia="zh-CN"/>
        </w:rPr>
        <w:t>.</w:t>
      </w:r>
    </w:p>
    <w:p w14:paraId="5C620489" w14:textId="08685EE2" w:rsidR="00CF00D9" w:rsidRPr="00656BE4" w:rsidRDefault="00CF00D9" w:rsidP="00CF00D9">
      <w:pPr>
        <w:spacing w:after="0"/>
        <w:ind w:left="992" w:hanging="992"/>
        <w:rPr>
          <w:color w:val="2F5496" w:themeColor="accent1" w:themeShade="BF"/>
          <w:lang w:val="en-GB" w:eastAsia="zh-CN"/>
        </w:rPr>
      </w:pPr>
      <w:r w:rsidRPr="00656BE4">
        <w:rPr>
          <w:b/>
          <w:bCs/>
          <w:color w:val="2F5496" w:themeColor="accent1" w:themeShade="BF"/>
          <w:lang w:val="en-GB" w:eastAsia="zh-CN"/>
        </w:rPr>
        <w:t>Option B</w:t>
      </w:r>
      <w:r w:rsidRPr="00656BE4">
        <w:rPr>
          <w:color w:val="2F5496" w:themeColor="accent1" w:themeShade="BF"/>
          <w:lang w:val="en-GB" w:eastAsia="zh-CN"/>
        </w:rPr>
        <w:t xml:space="preserve">: </w:t>
      </w:r>
      <w:r w:rsidRPr="00656BE4">
        <w:rPr>
          <w:color w:val="2F5496" w:themeColor="accent1" w:themeShade="BF"/>
          <w:lang w:val="en-GB" w:eastAsia="zh-CN"/>
        </w:rPr>
        <w:tab/>
      </w:r>
    </w:p>
    <w:p w14:paraId="270CBFAC" w14:textId="0DDE4662" w:rsidR="00CF00D9" w:rsidRPr="00656BE4" w:rsidRDefault="00CF00D9" w:rsidP="00CF00D9">
      <w:pPr>
        <w:spacing w:after="0"/>
        <w:ind w:left="992" w:hanging="992"/>
        <w:rPr>
          <w:b/>
          <w:bCs/>
          <w:color w:val="2F5496" w:themeColor="accent1" w:themeShade="BF"/>
          <w:lang w:val="en-GB" w:eastAsia="zh-CN"/>
        </w:rPr>
      </w:pPr>
      <w:r w:rsidRPr="00656BE4">
        <w:rPr>
          <w:b/>
          <w:bCs/>
          <w:color w:val="2F5496" w:themeColor="accent1" w:themeShade="BF"/>
          <w:lang w:val="en-GB" w:eastAsia="zh-CN"/>
        </w:rPr>
        <w:t>…</w:t>
      </w:r>
    </w:p>
    <w:p w14:paraId="233EDC3E" w14:textId="3100E650" w:rsidR="00CF00D9" w:rsidRPr="00656BE4" w:rsidRDefault="00CF00D9" w:rsidP="00CF00D9">
      <w:pPr>
        <w:spacing w:after="0"/>
        <w:ind w:left="992" w:hanging="992"/>
        <w:rPr>
          <w:b/>
          <w:bCs/>
          <w:color w:val="2F5496" w:themeColor="accent1" w:themeShade="BF"/>
          <w:lang w:val="en-GB" w:eastAsia="zh-CN"/>
        </w:rPr>
      </w:pPr>
      <w:r w:rsidRPr="00656BE4">
        <w:rPr>
          <w:b/>
          <w:bCs/>
          <w:color w:val="2F5496" w:themeColor="accent1" w:themeShade="BF"/>
          <w:lang w:val="en-GB" w:eastAsia="zh-CN"/>
        </w:rPr>
        <w:t xml:space="preserve">Option Y: </w:t>
      </w:r>
    </w:p>
    <w:p w14:paraId="7AB322B0" w14:textId="0206DD3C" w:rsidR="00A62B72" w:rsidRPr="00656BE4" w:rsidRDefault="00A62B72" w:rsidP="00A13288">
      <w:pPr>
        <w:ind w:left="993" w:hanging="993"/>
        <w:rPr>
          <w:color w:val="2F5496" w:themeColor="accent1" w:themeShade="BF"/>
          <w:lang w:val="en-GB" w:eastAsia="zh-CN"/>
        </w:rPr>
      </w:pPr>
      <w:r w:rsidRPr="00656BE4">
        <w:rPr>
          <w:b/>
          <w:bCs/>
          <w:color w:val="2F5496" w:themeColor="accent1" w:themeShade="BF"/>
          <w:lang w:val="en-GB" w:eastAsia="zh-CN"/>
        </w:rPr>
        <w:lastRenderedPageBreak/>
        <w:t>Option Z</w:t>
      </w:r>
      <w:r w:rsidRPr="00656BE4">
        <w:rPr>
          <w:color w:val="2F5496" w:themeColor="accent1" w:themeShade="BF"/>
          <w:lang w:val="en-GB" w:eastAsia="zh-CN"/>
        </w:rPr>
        <w:t xml:space="preserve">: </w:t>
      </w:r>
      <w:r w:rsidR="00A13288" w:rsidRPr="00656BE4">
        <w:rPr>
          <w:color w:val="2F5496" w:themeColor="accent1" w:themeShade="BF"/>
          <w:lang w:val="en-GB" w:eastAsia="zh-CN"/>
        </w:rPr>
        <w:tab/>
        <w:t>In Rel-17 t</w:t>
      </w:r>
      <w:r w:rsidRPr="00656BE4">
        <w:rPr>
          <w:color w:val="2F5496" w:themeColor="accent1" w:themeShade="BF"/>
          <w:lang w:val="en-GB" w:eastAsia="zh-CN"/>
        </w:rPr>
        <w:t>he NW can configure MBS broadcast with the same content as provided via multicast, when and where this is needed.</w:t>
      </w:r>
    </w:p>
    <w:p w14:paraId="33D318BB" w14:textId="28866A76" w:rsidR="00A62B72" w:rsidRPr="00656BE4" w:rsidRDefault="00087792" w:rsidP="00F31ACC">
      <w:pPr>
        <w:rPr>
          <w:color w:val="2F5496" w:themeColor="accent1" w:themeShade="BF"/>
          <w:lang w:val="en-GB" w:eastAsia="zh-CN"/>
        </w:rPr>
      </w:pPr>
      <w:r w:rsidRPr="00656BE4">
        <w:rPr>
          <w:b/>
          <w:bCs/>
          <w:color w:val="2F5496" w:themeColor="accent1" w:themeShade="BF"/>
          <w:lang w:val="en-GB" w:eastAsia="zh-CN"/>
        </w:rPr>
        <w:t>About o</w:t>
      </w:r>
      <w:r w:rsidR="00A13288" w:rsidRPr="00656BE4">
        <w:rPr>
          <w:b/>
          <w:bCs/>
          <w:color w:val="2F5496" w:themeColor="accent1" w:themeShade="BF"/>
          <w:lang w:val="en-GB" w:eastAsia="zh-CN"/>
        </w:rPr>
        <w:t>ption A</w:t>
      </w:r>
      <w:r w:rsidR="00A13288" w:rsidRPr="00656BE4">
        <w:rPr>
          <w:color w:val="2F5496" w:themeColor="accent1" w:themeShade="BF"/>
          <w:lang w:val="en-GB" w:eastAsia="zh-CN"/>
        </w:rPr>
        <w:t>:</w:t>
      </w:r>
    </w:p>
    <w:p w14:paraId="2A4D5E2C" w14:textId="224BAAF6" w:rsidR="00961BBE" w:rsidRPr="00641FAF" w:rsidRDefault="00A13288" w:rsidP="00641FAF">
      <w:pPr>
        <w:pStyle w:val="ListParagraph"/>
        <w:numPr>
          <w:ilvl w:val="0"/>
          <w:numId w:val="33"/>
        </w:numPr>
        <w:rPr>
          <w:lang w:val="en-GB" w:eastAsia="zh-CN"/>
        </w:rPr>
      </w:pPr>
      <w:r>
        <w:rPr>
          <w:lang w:val="en-GB" w:eastAsia="zh-CN"/>
        </w:rPr>
        <w:t>The UE continue</w:t>
      </w:r>
      <w:r w:rsidR="002E5C1D">
        <w:rPr>
          <w:lang w:val="en-GB" w:eastAsia="zh-CN"/>
        </w:rPr>
        <w:t>s</w:t>
      </w:r>
      <w:r>
        <w:rPr>
          <w:lang w:val="en-GB" w:eastAsia="zh-CN"/>
        </w:rPr>
        <w:t xml:space="preserve"> to use the DL PTM part of the </w:t>
      </w:r>
      <w:r w:rsidR="008D0C11">
        <w:rPr>
          <w:lang w:val="en-GB" w:eastAsia="zh-CN"/>
        </w:rPr>
        <w:t xml:space="preserve">multicast </w:t>
      </w:r>
      <w:r>
        <w:rPr>
          <w:lang w:val="en-GB" w:eastAsia="zh-CN"/>
        </w:rPr>
        <w:t>MRB</w:t>
      </w:r>
      <w:r w:rsidR="0060129B">
        <w:rPr>
          <w:lang w:val="en-GB" w:eastAsia="zh-CN"/>
        </w:rPr>
        <w:t xml:space="preserve"> when released to RRC_INACTIVE</w:t>
      </w:r>
      <w:r w:rsidR="008D0C11">
        <w:rPr>
          <w:lang w:val="en-GB" w:eastAsia="zh-CN"/>
        </w:rPr>
        <w:t xml:space="preserve">. This is similar to the case </w:t>
      </w:r>
      <w:r w:rsidR="00961BBE">
        <w:rPr>
          <w:lang w:val="en-GB" w:eastAsia="zh-CN"/>
        </w:rPr>
        <w:t>when</w:t>
      </w:r>
      <w:r w:rsidR="008D0C11">
        <w:rPr>
          <w:lang w:val="en-GB" w:eastAsia="zh-CN"/>
        </w:rPr>
        <w:t xml:space="preserve"> a</w:t>
      </w:r>
      <w:r w:rsidR="00961BBE">
        <w:rPr>
          <w:lang w:val="en-GB" w:eastAsia="zh-CN"/>
        </w:rPr>
        <w:t xml:space="preserve"> Rel-17</w:t>
      </w:r>
      <w:r w:rsidR="008D0C11">
        <w:rPr>
          <w:lang w:val="en-GB" w:eastAsia="zh-CN"/>
        </w:rPr>
        <w:t xml:space="preserve"> broadcast UE is configured with a broadcast MRB on PCell</w:t>
      </w:r>
      <w:r w:rsidR="0060129B">
        <w:rPr>
          <w:lang w:val="en-GB" w:eastAsia="zh-CN"/>
        </w:rPr>
        <w:t xml:space="preserve"> in connected mode</w:t>
      </w:r>
      <w:r w:rsidR="008D0C11">
        <w:rPr>
          <w:lang w:val="en-GB" w:eastAsia="zh-CN"/>
        </w:rPr>
        <w:t xml:space="preserve"> and is released to RRC_IDLE/RRC_INACTIVE, i.e. the UE can continue to receive broadcast data via the connected mode </w:t>
      </w:r>
      <w:r w:rsidR="005E29FD">
        <w:rPr>
          <w:lang w:val="en-GB" w:eastAsia="zh-CN"/>
        </w:rPr>
        <w:t xml:space="preserve">broadcast </w:t>
      </w:r>
      <w:r w:rsidR="008D0C11">
        <w:rPr>
          <w:lang w:val="en-GB" w:eastAsia="zh-CN"/>
        </w:rPr>
        <w:t>MRB.</w:t>
      </w:r>
      <w:r w:rsidR="009F377F">
        <w:rPr>
          <w:lang w:val="en-GB" w:eastAsia="zh-CN"/>
        </w:rPr>
        <w:t xml:space="preserve"> The UE </w:t>
      </w:r>
      <w:r w:rsidR="00EE4F09">
        <w:rPr>
          <w:lang w:val="en-GB" w:eastAsia="zh-CN"/>
        </w:rPr>
        <w:t xml:space="preserve">loses the (old) broadcast </w:t>
      </w:r>
      <w:r w:rsidR="0038401E">
        <w:rPr>
          <w:lang w:val="en-GB" w:eastAsia="zh-CN"/>
        </w:rPr>
        <w:t xml:space="preserve">connection when the PTM configuration is changed in MCCH, or the UE re-selects to a neighbour cell with a different PTM configuration. </w:t>
      </w:r>
      <w:r w:rsidR="008D0C11" w:rsidRPr="00641FAF">
        <w:rPr>
          <w:lang w:val="en-GB" w:eastAsia="zh-CN"/>
        </w:rPr>
        <w:t xml:space="preserve">A </w:t>
      </w:r>
      <w:r w:rsidR="0060129B" w:rsidRPr="00641FAF">
        <w:rPr>
          <w:lang w:val="en-GB" w:eastAsia="zh-CN"/>
        </w:rPr>
        <w:t xml:space="preserve">UE </w:t>
      </w:r>
      <w:r w:rsidR="00961BBE" w:rsidRPr="00641FAF">
        <w:rPr>
          <w:lang w:val="en-GB" w:eastAsia="zh-CN"/>
        </w:rPr>
        <w:t>that continues</w:t>
      </w:r>
      <w:r w:rsidR="0060129B" w:rsidRPr="00641FAF">
        <w:rPr>
          <w:lang w:val="en-GB" w:eastAsia="zh-CN"/>
        </w:rPr>
        <w:t xml:space="preserve"> to receive the connected mode multicast MRB would have a similar experience. </w:t>
      </w:r>
      <w:r w:rsidR="00641FAF">
        <w:rPr>
          <w:lang w:val="en-GB" w:eastAsia="zh-CN"/>
        </w:rPr>
        <w:t>But t</w:t>
      </w:r>
      <w:r w:rsidR="0060129B" w:rsidRPr="00641FAF">
        <w:rPr>
          <w:lang w:val="en-GB" w:eastAsia="zh-CN"/>
        </w:rPr>
        <w:t xml:space="preserve">he multicast connection </w:t>
      </w:r>
      <w:r w:rsidR="00961BBE" w:rsidRPr="00641FAF">
        <w:rPr>
          <w:lang w:val="en-GB" w:eastAsia="zh-CN"/>
        </w:rPr>
        <w:t>is expected to</w:t>
      </w:r>
      <w:r w:rsidR="0060129B" w:rsidRPr="00641FAF">
        <w:rPr>
          <w:lang w:val="en-GB" w:eastAsia="zh-CN"/>
        </w:rPr>
        <w:t xml:space="preserve"> continue to work very well if the UE remains in good coverage and the configuration is not changed. </w:t>
      </w:r>
      <w:r w:rsidR="00961BBE" w:rsidRPr="00641FAF">
        <w:rPr>
          <w:lang w:val="en-GB" w:eastAsia="zh-CN"/>
        </w:rPr>
        <w:t>However:</w:t>
      </w:r>
    </w:p>
    <w:p w14:paraId="14350F3F" w14:textId="036B0438" w:rsidR="00961BBE" w:rsidRDefault="00961BBE" w:rsidP="00961BBE">
      <w:pPr>
        <w:pStyle w:val="ListParagraph"/>
        <w:numPr>
          <w:ilvl w:val="1"/>
          <w:numId w:val="33"/>
        </w:numPr>
        <w:rPr>
          <w:lang w:val="en-GB" w:eastAsia="zh-CN"/>
        </w:rPr>
      </w:pPr>
      <w:r>
        <w:rPr>
          <w:lang w:val="en-GB" w:eastAsia="zh-CN"/>
        </w:rPr>
        <w:t>The multicast connection would be interrupted when the multicast MRB was on SCell in connected</w:t>
      </w:r>
      <w:r w:rsidR="00E27ADB">
        <w:rPr>
          <w:lang w:val="en-GB" w:eastAsia="zh-CN"/>
        </w:rPr>
        <w:t>.</w:t>
      </w:r>
    </w:p>
    <w:p w14:paraId="2ECA3AE0" w14:textId="79FC282F" w:rsidR="00961BBE" w:rsidRDefault="00961BBE" w:rsidP="00961BBE">
      <w:pPr>
        <w:pStyle w:val="ListParagraph"/>
        <w:numPr>
          <w:ilvl w:val="1"/>
          <w:numId w:val="33"/>
        </w:numPr>
        <w:rPr>
          <w:lang w:val="en-GB" w:eastAsia="zh-CN"/>
        </w:rPr>
      </w:pPr>
      <w:r>
        <w:rPr>
          <w:lang w:val="en-GB" w:eastAsia="zh-CN"/>
        </w:rPr>
        <w:t>The multicast connection would experience reduced quality when the UE moves to the cell border.</w:t>
      </w:r>
    </w:p>
    <w:p w14:paraId="599E9AEB" w14:textId="6CD55B9F" w:rsidR="00E27ADB" w:rsidRDefault="00E27ADB" w:rsidP="00961BBE">
      <w:pPr>
        <w:pStyle w:val="ListParagraph"/>
        <w:numPr>
          <w:ilvl w:val="1"/>
          <w:numId w:val="33"/>
        </w:numPr>
        <w:rPr>
          <w:lang w:val="en-GB" w:eastAsia="zh-CN"/>
        </w:rPr>
      </w:pPr>
      <w:r>
        <w:rPr>
          <w:lang w:val="en-GB" w:eastAsia="zh-CN"/>
        </w:rPr>
        <w:t>The NW reconfigures the PTM part of the MRB configuration</w:t>
      </w:r>
      <w:r w:rsidR="005446C9">
        <w:rPr>
          <w:lang w:val="en-GB" w:eastAsia="zh-CN"/>
        </w:rPr>
        <w:t>, or the multicast MRB is configured on a different SCell/PCell.</w:t>
      </w:r>
    </w:p>
    <w:p w14:paraId="5BFF19D7" w14:textId="3A98AD4A" w:rsidR="00E27ADB" w:rsidRDefault="00E27ADB" w:rsidP="00961BBE">
      <w:pPr>
        <w:pStyle w:val="ListParagraph"/>
        <w:numPr>
          <w:ilvl w:val="1"/>
          <w:numId w:val="33"/>
        </w:numPr>
        <w:rPr>
          <w:lang w:val="en-GB" w:eastAsia="zh-CN"/>
        </w:rPr>
      </w:pPr>
      <w:r>
        <w:rPr>
          <w:lang w:val="en-GB" w:eastAsia="zh-CN"/>
        </w:rPr>
        <w:t>The reception is lost when the UE re-select to a neighbour cell with a different PTM configuration.</w:t>
      </w:r>
    </w:p>
    <w:p w14:paraId="20045F3A" w14:textId="0E3CB379" w:rsidR="008D0C11" w:rsidRPr="00087792" w:rsidRDefault="0060129B" w:rsidP="00FF3298">
      <w:pPr>
        <w:pStyle w:val="ListParagraph"/>
        <w:numPr>
          <w:ilvl w:val="0"/>
          <w:numId w:val="33"/>
        </w:numPr>
        <w:rPr>
          <w:lang w:val="en-GB" w:eastAsia="zh-CN"/>
        </w:rPr>
      </w:pPr>
      <w:r w:rsidRPr="00087792">
        <w:rPr>
          <w:lang w:val="en-GB" w:eastAsia="zh-CN"/>
        </w:rPr>
        <w:t>This solution could be supported with minimal changes</w:t>
      </w:r>
      <w:r w:rsidR="00087792">
        <w:rPr>
          <w:lang w:val="en-GB" w:eastAsia="zh-CN"/>
        </w:rPr>
        <w:t xml:space="preserve"> in UE and NW</w:t>
      </w:r>
      <w:r w:rsidRPr="00087792">
        <w:rPr>
          <w:lang w:val="en-GB" w:eastAsia="zh-CN"/>
        </w:rPr>
        <w:t>, but it also has</w:t>
      </w:r>
      <w:r w:rsidR="004F330B" w:rsidRPr="00087792">
        <w:rPr>
          <w:lang w:val="en-GB" w:eastAsia="zh-CN"/>
        </w:rPr>
        <w:t xml:space="preserve"> (serious)</w:t>
      </w:r>
      <w:r w:rsidRPr="00087792">
        <w:rPr>
          <w:lang w:val="en-GB" w:eastAsia="zh-CN"/>
        </w:rPr>
        <w:t xml:space="preserve"> limitations.</w:t>
      </w:r>
    </w:p>
    <w:p w14:paraId="47DC8A4B" w14:textId="03ABBC74" w:rsidR="00087792" w:rsidRPr="00656BE4" w:rsidRDefault="00087792" w:rsidP="006E16B7">
      <w:pPr>
        <w:rPr>
          <w:color w:val="2F5496" w:themeColor="accent1" w:themeShade="BF"/>
          <w:lang w:val="en-GB" w:eastAsia="zh-CN"/>
        </w:rPr>
      </w:pPr>
      <w:r w:rsidRPr="00656BE4">
        <w:rPr>
          <w:b/>
          <w:bCs/>
          <w:color w:val="2F5496" w:themeColor="accent1" w:themeShade="BF"/>
          <w:lang w:val="en-GB" w:eastAsia="zh-CN"/>
        </w:rPr>
        <w:t>About option Z</w:t>
      </w:r>
      <w:r w:rsidRPr="00656BE4">
        <w:rPr>
          <w:color w:val="2F5496" w:themeColor="accent1" w:themeShade="BF"/>
          <w:lang w:val="en-GB" w:eastAsia="zh-CN"/>
        </w:rPr>
        <w:t>:</w:t>
      </w:r>
    </w:p>
    <w:p w14:paraId="1A031104" w14:textId="051803ED" w:rsidR="00087792" w:rsidRDefault="00087792" w:rsidP="00FF3298">
      <w:pPr>
        <w:pStyle w:val="ListParagraph"/>
        <w:numPr>
          <w:ilvl w:val="0"/>
          <w:numId w:val="33"/>
        </w:numPr>
        <w:rPr>
          <w:lang w:val="en-GB" w:eastAsia="zh-CN"/>
        </w:rPr>
      </w:pPr>
      <w:r>
        <w:rPr>
          <w:lang w:val="en-GB" w:eastAsia="zh-CN"/>
        </w:rPr>
        <w:t>This solution compared to option A requires more implementation effort of both UE and NW</w:t>
      </w:r>
      <w:r w:rsidR="00E77023">
        <w:rPr>
          <w:lang w:val="en-GB" w:eastAsia="zh-CN"/>
        </w:rPr>
        <w:t>, and is more expensive for the operator. Furthermore</w:t>
      </w:r>
      <w:r>
        <w:rPr>
          <w:lang w:val="en-GB" w:eastAsia="zh-CN"/>
        </w:rPr>
        <w:t xml:space="preserve"> it is not resource efficient</w:t>
      </w:r>
      <w:r w:rsidR="00751FDC">
        <w:rPr>
          <w:lang w:val="en-GB" w:eastAsia="zh-CN"/>
        </w:rPr>
        <w:t xml:space="preserve"> (e.g. non-overlapping CFR configurations for broadcast and multicast)</w:t>
      </w:r>
      <w:r>
        <w:rPr>
          <w:lang w:val="en-GB" w:eastAsia="zh-CN"/>
        </w:rPr>
        <w:t xml:space="preserve">, i.e. the same content is provided in two different ways in potentially the </w:t>
      </w:r>
      <w:r w:rsidR="00751FDC">
        <w:rPr>
          <w:lang w:val="en-GB" w:eastAsia="zh-CN"/>
        </w:rPr>
        <w:t xml:space="preserve">complete service area. </w:t>
      </w:r>
    </w:p>
    <w:p w14:paraId="7EE28B4A" w14:textId="5019CA86" w:rsidR="004F16C5" w:rsidRPr="004F16C5" w:rsidRDefault="001B0CD9" w:rsidP="00FF3298">
      <w:pPr>
        <w:pStyle w:val="ListParagraph"/>
        <w:numPr>
          <w:ilvl w:val="0"/>
          <w:numId w:val="33"/>
        </w:numPr>
        <w:rPr>
          <w:lang w:val="en-GB" w:eastAsia="zh-CN"/>
        </w:rPr>
      </w:pPr>
      <w:r>
        <w:rPr>
          <w:lang w:val="en-GB" w:eastAsia="zh-CN"/>
        </w:rPr>
        <w:t>SA2 is studying this option further i</w:t>
      </w:r>
      <w:r w:rsidR="004F16C5">
        <w:rPr>
          <w:lang w:val="en-GB" w:eastAsia="zh-CN"/>
        </w:rPr>
        <w:t>n solution #16</w:t>
      </w:r>
      <w:r>
        <w:rPr>
          <w:lang w:val="en-GB" w:eastAsia="zh-CN"/>
        </w:rPr>
        <w:t xml:space="preserve"> [5], i.e. </w:t>
      </w:r>
      <w:r w:rsidR="004F16C5">
        <w:rPr>
          <w:lang w:val="en-GB" w:eastAsia="zh-CN"/>
        </w:rPr>
        <w:t>SA2 is evaluating the suitability to support large number of UEs for public safety over both broadcast and multicast transport.</w:t>
      </w:r>
    </w:p>
    <w:p w14:paraId="3F529EC3" w14:textId="52C600B8" w:rsidR="00A55664" w:rsidRDefault="001504BA" w:rsidP="00A55664">
      <w:pPr>
        <w:pStyle w:val="Heading2"/>
      </w:pPr>
      <w:r>
        <w:t>Scope of the solution</w:t>
      </w:r>
    </w:p>
    <w:p w14:paraId="1116674B" w14:textId="07CFED4F" w:rsidR="00215E92" w:rsidRPr="00215E92" w:rsidRDefault="00215E92" w:rsidP="00215E92">
      <w:pPr>
        <w:rPr>
          <w:lang w:val="en-GB" w:eastAsia="zh-CN"/>
        </w:rPr>
      </w:pPr>
      <w:r>
        <w:rPr>
          <w:lang w:val="en-GB" w:eastAsia="zh-CN"/>
        </w:rPr>
        <w:t xml:space="preserve">In this section different aspects are discussed that may help to define the scope of the solution. </w:t>
      </w:r>
    </w:p>
    <w:p w14:paraId="22581CD6" w14:textId="3405299C" w:rsidR="00CF3EBC" w:rsidRDefault="0000311C" w:rsidP="00681D88">
      <w:pPr>
        <w:rPr>
          <w:b/>
          <w:bCs/>
          <w:lang w:val="en-GB" w:eastAsia="zh-CN"/>
        </w:rPr>
      </w:pPr>
      <w:r>
        <w:rPr>
          <w:b/>
          <w:bCs/>
          <w:lang w:val="en-GB" w:eastAsia="zh-CN"/>
        </w:rPr>
        <w:t>ROM</w:t>
      </w:r>
    </w:p>
    <w:p w14:paraId="6BB9B331" w14:textId="5F734355" w:rsidR="00CF3EBC" w:rsidRDefault="00215E92" w:rsidP="00681D88">
      <w:pPr>
        <w:rPr>
          <w:lang w:val="en-GB" w:eastAsia="zh-CN"/>
        </w:rPr>
      </w:pPr>
      <w:r>
        <w:rPr>
          <w:lang w:val="en-GB" w:eastAsia="zh-CN"/>
        </w:rPr>
        <w:t xml:space="preserve">The UE enters RRC_INACTIVE when it is configured with </w:t>
      </w:r>
      <w:r w:rsidRPr="0000311C">
        <w:rPr>
          <w:i/>
          <w:iCs/>
          <w:lang w:val="en-GB" w:eastAsia="zh-CN"/>
        </w:rPr>
        <w:t>suspendConfig</w:t>
      </w:r>
      <w:r>
        <w:rPr>
          <w:lang w:val="en-GB" w:eastAsia="zh-CN"/>
        </w:rPr>
        <w:t xml:space="preserve"> in </w:t>
      </w:r>
      <w:r w:rsidRPr="0000311C">
        <w:rPr>
          <w:i/>
          <w:iCs/>
          <w:lang w:val="en-GB" w:eastAsia="zh-CN"/>
        </w:rPr>
        <w:t>RRCRelease</w:t>
      </w:r>
      <w:r>
        <w:rPr>
          <w:lang w:val="en-GB" w:eastAsia="zh-CN"/>
        </w:rPr>
        <w:t xml:space="preserve"> message, i.e. the UE enters RRC_INACTIVE via RRC_CONNECTED. Thus</w:t>
      </w:r>
      <w:r w:rsidR="0000311C">
        <w:rPr>
          <w:lang w:val="en-GB" w:eastAsia="zh-CN"/>
        </w:rPr>
        <w:t xml:space="preserve"> ROM </w:t>
      </w:r>
      <w:r>
        <w:rPr>
          <w:lang w:val="en-GB" w:eastAsia="zh-CN"/>
        </w:rPr>
        <w:t>devices</w:t>
      </w:r>
      <w:r w:rsidR="0000311C">
        <w:rPr>
          <w:lang w:val="en-GB" w:eastAsia="zh-CN"/>
        </w:rPr>
        <w:t xml:space="preserve"> cannot receive multicast in RRC_INACTIVE</w:t>
      </w:r>
      <w:r>
        <w:rPr>
          <w:lang w:val="en-GB" w:eastAsia="zh-CN"/>
        </w:rPr>
        <w:t xml:space="preserve">: </w:t>
      </w:r>
    </w:p>
    <w:p w14:paraId="53E3A5AC" w14:textId="1D17DFD1" w:rsidR="00CF3EBC" w:rsidRPr="00CF3EBC" w:rsidRDefault="008E0981" w:rsidP="00681D88">
      <w:pPr>
        <w:rPr>
          <w:lang w:val="en-GB" w:eastAsia="zh-CN"/>
        </w:rPr>
      </w:pPr>
      <w:r>
        <w:rPr>
          <w:b/>
          <w:bCs/>
          <w:lang w:val="en-GB" w:eastAsia="zh-CN"/>
        </w:rPr>
        <w:t>Working assumption</w:t>
      </w:r>
      <w:r w:rsidR="0000311C" w:rsidRPr="0000311C">
        <w:rPr>
          <w:b/>
          <w:bCs/>
          <w:lang w:val="en-GB" w:eastAsia="zh-CN"/>
        </w:rPr>
        <w:t xml:space="preserve"> </w:t>
      </w:r>
      <w:r>
        <w:rPr>
          <w:b/>
          <w:bCs/>
          <w:lang w:val="en-GB" w:eastAsia="zh-CN"/>
        </w:rPr>
        <w:t>1</w:t>
      </w:r>
      <w:r w:rsidR="0000311C">
        <w:rPr>
          <w:lang w:val="en-GB" w:eastAsia="zh-CN"/>
        </w:rPr>
        <w:t xml:space="preserve">: </w:t>
      </w:r>
      <w:r w:rsidR="00927CBB">
        <w:rPr>
          <w:lang w:val="en-GB" w:eastAsia="zh-CN"/>
        </w:rPr>
        <w:t xml:space="preserve">A </w:t>
      </w:r>
      <w:r w:rsidR="0000311C">
        <w:rPr>
          <w:lang w:val="en-GB" w:eastAsia="zh-CN"/>
        </w:rPr>
        <w:t xml:space="preserve">UE has to enter RRC_CONNECTED to enable multicast reception in RRC_INACTIVE i.e. ROM </w:t>
      </w:r>
      <w:r w:rsidR="00B2597E">
        <w:rPr>
          <w:lang w:val="en-GB" w:eastAsia="zh-CN"/>
        </w:rPr>
        <w:t>devices are out of scope</w:t>
      </w:r>
      <w:r w:rsidR="00BE0024">
        <w:rPr>
          <w:lang w:val="en-GB" w:eastAsia="zh-CN"/>
        </w:rPr>
        <w:t>.</w:t>
      </w:r>
    </w:p>
    <w:p w14:paraId="2B43A05C" w14:textId="61BD165B" w:rsidR="00681D88" w:rsidRDefault="00BA0D2D" w:rsidP="00681D88">
      <w:pPr>
        <w:rPr>
          <w:b/>
          <w:bCs/>
          <w:lang w:val="en-GB" w:eastAsia="zh-CN"/>
        </w:rPr>
      </w:pPr>
      <w:r>
        <w:rPr>
          <w:b/>
          <w:bCs/>
          <w:lang w:val="en-GB" w:eastAsia="zh-CN"/>
        </w:rPr>
        <w:t>Only when there is a multicast</w:t>
      </w:r>
      <w:r w:rsidR="00C81FCE">
        <w:rPr>
          <w:b/>
          <w:bCs/>
          <w:lang w:val="en-GB" w:eastAsia="zh-CN"/>
        </w:rPr>
        <w:t xml:space="preserve"> PTM configuration in connected mode</w:t>
      </w:r>
    </w:p>
    <w:p w14:paraId="7FA6FCBE" w14:textId="452D2C87" w:rsidR="00681D88" w:rsidRDefault="00681D88" w:rsidP="00681D88">
      <w:r>
        <w:rPr>
          <w:lang w:val="en-GB" w:eastAsia="zh-CN"/>
        </w:rPr>
        <w:t xml:space="preserve">Multicast reception </w:t>
      </w:r>
      <w:r w:rsidR="00C81FCE">
        <w:rPr>
          <w:lang w:val="en-GB" w:eastAsia="zh-CN"/>
        </w:rPr>
        <w:t xml:space="preserve">in RRC_INACTIVE is only supported when shared </w:t>
      </w:r>
      <w:r w:rsidR="00C81FCE">
        <w:t>MBS traffic delivery method is used</w:t>
      </w:r>
      <w:r w:rsidR="00076E77">
        <w:t xml:space="preserve">. </w:t>
      </w:r>
      <w:r w:rsidR="00FF7B69">
        <w:t xml:space="preserve">And </w:t>
      </w:r>
      <w:r w:rsidR="00FF7B69">
        <w:rPr>
          <w:lang w:val="en-GB" w:eastAsia="zh-CN"/>
        </w:rPr>
        <w:t>m</w:t>
      </w:r>
      <w:r w:rsidR="00FF7B69">
        <w:rPr>
          <w:lang w:val="en-GB" w:eastAsia="zh-CN"/>
        </w:rPr>
        <w:t>ulticast reception in RRC_INACTIVE is only supported when</w:t>
      </w:r>
      <w:r w:rsidR="00C81FCE">
        <w:t xml:space="preserve"> and</w:t>
      </w:r>
      <w:r w:rsidR="00B2597E">
        <w:t xml:space="preserve"> </w:t>
      </w:r>
      <w:r w:rsidR="004476B7">
        <w:t xml:space="preserve">multicast reception in RRC_CONNECTED is supported, and </w:t>
      </w:r>
      <w:r w:rsidR="00B2597E">
        <w:t>a</w:t>
      </w:r>
      <w:r w:rsidR="00C81FCE">
        <w:t xml:space="preserve"> multicast MRB with PTM using MTCH is configured in connected mode:</w:t>
      </w:r>
    </w:p>
    <w:p w14:paraId="18A57C9F" w14:textId="062518A0" w:rsidR="00C81FCE" w:rsidRPr="00681D88" w:rsidRDefault="008E0981" w:rsidP="00681D88">
      <w:pPr>
        <w:rPr>
          <w:lang w:val="en-GB" w:eastAsia="zh-CN"/>
        </w:rPr>
      </w:pPr>
      <w:r>
        <w:rPr>
          <w:b/>
          <w:bCs/>
          <w:lang w:val="en-GB" w:eastAsia="zh-CN"/>
        </w:rPr>
        <w:t>Working assumption</w:t>
      </w:r>
      <w:r w:rsidRPr="0000311C">
        <w:rPr>
          <w:b/>
          <w:bCs/>
          <w:lang w:val="en-GB" w:eastAsia="zh-CN"/>
        </w:rPr>
        <w:t xml:space="preserve"> </w:t>
      </w:r>
      <w:r>
        <w:rPr>
          <w:b/>
          <w:bCs/>
          <w:lang w:val="en-GB" w:eastAsia="zh-CN"/>
        </w:rPr>
        <w:t>2</w:t>
      </w:r>
      <w:r w:rsidR="00C81FCE">
        <w:rPr>
          <w:lang w:val="en-GB" w:eastAsia="zh-CN"/>
        </w:rPr>
        <w:t xml:space="preserve">: Multicast reception in RRC_INACTIVE is only supported when </w:t>
      </w:r>
      <w:r w:rsidR="00B2597E">
        <w:rPr>
          <w:lang w:val="en-GB" w:eastAsia="zh-CN"/>
        </w:rPr>
        <w:t xml:space="preserve">a </w:t>
      </w:r>
      <w:r w:rsidR="00C81FCE">
        <w:rPr>
          <w:lang w:val="en-GB" w:eastAsia="zh-CN"/>
        </w:rPr>
        <w:t>multicast MRB with PTM</w:t>
      </w:r>
      <w:r w:rsidR="00927CBB">
        <w:rPr>
          <w:lang w:val="en-GB" w:eastAsia="zh-CN"/>
        </w:rPr>
        <w:t xml:space="preserve"> configuration</w:t>
      </w:r>
      <w:r w:rsidR="00C81FCE">
        <w:rPr>
          <w:lang w:val="en-GB" w:eastAsia="zh-CN"/>
        </w:rPr>
        <w:t xml:space="preserve"> is configured in RRC_CONNECTED.</w:t>
      </w:r>
    </w:p>
    <w:p w14:paraId="65B85F82" w14:textId="63DF007C" w:rsidR="002A43A7" w:rsidRDefault="002A43A7" w:rsidP="009955D2">
      <w:pPr>
        <w:rPr>
          <w:b/>
          <w:bCs/>
          <w:lang w:val="en-GB" w:eastAsia="zh-CN"/>
        </w:rPr>
      </w:pPr>
      <w:r>
        <w:rPr>
          <w:b/>
          <w:bCs/>
          <w:lang w:val="en-GB" w:eastAsia="zh-CN"/>
        </w:rPr>
        <w:lastRenderedPageBreak/>
        <w:t>Uplink feedback</w:t>
      </w:r>
    </w:p>
    <w:p w14:paraId="7D228AAF" w14:textId="5EC9CA2B" w:rsidR="002E2DB1" w:rsidRPr="002E2DB1" w:rsidRDefault="002E2DB1" w:rsidP="009955D2">
      <w:pPr>
        <w:rPr>
          <w:lang w:val="en-GB" w:eastAsia="zh-CN"/>
        </w:rPr>
      </w:pPr>
      <w:r>
        <w:rPr>
          <w:lang w:val="en-GB" w:eastAsia="zh-CN"/>
        </w:rPr>
        <w:t>The PTP link</w:t>
      </w:r>
      <w:r w:rsidR="00DA6EF0">
        <w:rPr>
          <w:lang w:val="en-GB" w:eastAsia="zh-CN"/>
        </w:rPr>
        <w:t xml:space="preserve"> of </w:t>
      </w:r>
      <w:r w:rsidR="00B2597E">
        <w:rPr>
          <w:lang w:val="en-GB" w:eastAsia="zh-CN"/>
        </w:rPr>
        <w:t>a</w:t>
      </w:r>
      <w:r w:rsidR="00DA6EF0">
        <w:rPr>
          <w:lang w:val="en-GB" w:eastAsia="zh-CN"/>
        </w:rPr>
        <w:t xml:space="preserve"> multicast MRB</w:t>
      </w:r>
      <w:r w:rsidR="00B2597E">
        <w:rPr>
          <w:lang w:val="en-GB" w:eastAsia="zh-CN"/>
        </w:rPr>
        <w:t xml:space="preserve">, </w:t>
      </w:r>
      <w:r w:rsidR="003C6D1E">
        <w:rPr>
          <w:lang w:val="en-GB" w:eastAsia="zh-CN"/>
        </w:rPr>
        <w:t xml:space="preserve">that can </w:t>
      </w:r>
      <w:r w:rsidR="00B2597E">
        <w:rPr>
          <w:lang w:val="en-GB" w:eastAsia="zh-CN"/>
        </w:rPr>
        <w:t>enabl</w:t>
      </w:r>
      <w:r w:rsidR="003C6D1E">
        <w:rPr>
          <w:lang w:val="en-GB" w:eastAsia="zh-CN"/>
        </w:rPr>
        <w:t>e</w:t>
      </w:r>
      <w:r>
        <w:rPr>
          <w:lang w:val="en-GB" w:eastAsia="zh-CN"/>
        </w:rPr>
        <w:t xml:space="preserve"> HARQ retransmissions</w:t>
      </w:r>
      <w:r w:rsidR="00B2597E">
        <w:rPr>
          <w:lang w:val="en-GB" w:eastAsia="zh-CN"/>
        </w:rPr>
        <w:t>,</w:t>
      </w:r>
      <w:r>
        <w:rPr>
          <w:lang w:val="en-GB" w:eastAsia="zh-CN"/>
        </w:rPr>
        <w:t xml:space="preserve"> is not used in RRC_INACTIVE</w:t>
      </w:r>
      <w:r w:rsidR="00DA6EF0">
        <w:rPr>
          <w:lang w:val="en-GB" w:eastAsia="zh-CN"/>
        </w:rPr>
        <w:t xml:space="preserve"> and there are no</w:t>
      </w:r>
      <w:r w:rsidR="00217A2D">
        <w:rPr>
          <w:lang w:val="en-GB" w:eastAsia="zh-CN"/>
        </w:rPr>
        <w:t xml:space="preserve"> need for</w:t>
      </w:r>
      <w:r w:rsidR="00DA6EF0">
        <w:rPr>
          <w:lang w:val="en-GB" w:eastAsia="zh-CN"/>
        </w:rPr>
        <w:t xml:space="preserve"> CSI-RS and SRS transmissions</w:t>
      </w:r>
      <w:r w:rsidR="00B2597E">
        <w:rPr>
          <w:lang w:val="en-GB" w:eastAsia="zh-CN"/>
        </w:rPr>
        <w:t>. Furthermore, if configured</w:t>
      </w:r>
      <w:r w:rsidR="00217A2D">
        <w:rPr>
          <w:lang w:val="en-GB" w:eastAsia="zh-CN"/>
        </w:rPr>
        <w:t xml:space="preserve"> PTM retransmissions are configured</w:t>
      </w:r>
      <w:r w:rsidR="00B2597E">
        <w:rPr>
          <w:lang w:val="en-GB" w:eastAsia="zh-CN"/>
        </w:rPr>
        <w:t xml:space="preserve">, the UE does not send </w:t>
      </w:r>
      <w:r w:rsidR="00217A2D">
        <w:rPr>
          <w:lang w:val="en-GB" w:eastAsia="zh-CN"/>
        </w:rPr>
        <w:t xml:space="preserve">PTM </w:t>
      </w:r>
      <w:r w:rsidR="00B2597E">
        <w:rPr>
          <w:lang w:val="en-GB" w:eastAsia="zh-CN"/>
        </w:rPr>
        <w:t xml:space="preserve">HARQ feedback: </w:t>
      </w:r>
    </w:p>
    <w:p w14:paraId="5101C345" w14:textId="6F439A3E" w:rsidR="002A43A7" w:rsidRPr="002A43A7" w:rsidRDefault="008E0981" w:rsidP="009955D2">
      <w:pPr>
        <w:rPr>
          <w:lang w:val="en-GB" w:eastAsia="zh-CN"/>
        </w:rPr>
      </w:pPr>
      <w:r>
        <w:rPr>
          <w:b/>
          <w:bCs/>
          <w:lang w:val="en-GB" w:eastAsia="zh-CN"/>
        </w:rPr>
        <w:t>Working assumption</w:t>
      </w:r>
      <w:r w:rsidRPr="0000311C">
        <w:rPr>
          <w:b/>
          <w:bCs/>
          <w:lang w:val="en-GB" w:eastAsia="zh-CN"/>
        </w:rPr>
        <w:t xml:space="preserve"> </w:t>
      </w:r>
      <w:r>
        <w:rPr>
          <w:b/>
          <w:bCs/>
          <w:lang w:val="en-GB" w:eastAsia="zh-CN"/>
        </w:rPr>
        <w:t>3</w:t>
      </w:r>
      <w:r w:rsidR="002A43A7">
        <w:rPr>
          <w:lang w:val="en-GB" w:eastAsia="zh-CN"/>
        </w:rPr>
        <w:t xml:space="preserve">: </w:t>
      </w:r>
      <w:r w:rsidR="00045992">
        <w:rPr>
          <w:lang w:val="en-GB" w:eastAsia="zh-CN"/>
        </w:rPr>
        <w:t>There is no u</w:t>
      </w:r>
      <w:r w:rsidR="00BB0C7B">
        <w:rPr>
          <w:lang w:val="en-GB" w:eastAsia="zh-CN"/>
        </w:rPr>
        <w:t>plink feedback</w:t>
      </w:r>
      <w:r w:rsidR="00E61358">
        <w:rPr>
          <w:lang w:val="en-GB" w:eastAsia="zh-CN"/>
        </w:rPr>
        <w:t xml:space="preserve"> (HARQ, CSI-RS, SRS)</w:t>
      </w:r>
      <w:r w:rsidR="00045992">
        <w:rPr>
          <w:lang w:val="en-GB" w:eastAsia="zh-CN"/>
        </w:rPr>
        <w:t xml:space="preserve"> for neither PTP nor PTM</w:t>
      </w:r>
      <w:r w:rsidR="00927CBB">
        <w:rPr>
          <w:lang w:val="en-GB" w:eastAsia="zh-CN"/>
        </w:rPr>
        <w:t xml:space="preserve"> </w:t>
      </w:r>
      <w:r w:rsidR="002A43A7">
        <w:rPr>
          <w:lang w:val="en-GB" w:eastAsia="zh-CN"/>
        </w:rPr>
        <w:t xml:space="preserve">when </w:t>
      </w:r>
      <w:r w:rsidR="00045992">
        <w:rPr>
          <w:lang w:val="en-GB" w:eastAsia="zh-CN"/>
        </w:rPr>
        <w:t>the</w:t>
      </w:r>
      <w:r w:rsidR="002E2DB1">
        <w:rPr>
          <w:lang w:val="en-GB" w:eastAsia="zh-CN"/>
        </w:rPr>
        <w:t xml:space="preserve"> </w:t>
      </w:r>
      <w:r w:rsidR="002A43A7">
        <w:rPr>
          <w:lang w:val="en-GB" w:eastAsia="zh-CN"/>
        </w:rPr>
        <w:t xml:space="preserve">UE </w:t>
      </w:r>
      <w:r w:rsidR="00045992">
        <w:rPr>
          <w:lang w:val="en-GB" w:eastAsia="zh-CN"/>
        </w:rPr>
        <w:t>receives multicast data</w:t>
      </w:r>
      <w:r w:rsidR="002A43A7">
        <w:rPr>
          <w:lang w:val="en-GB" w:eastAsia="zh-CN"/>
        </w:rPr>
        <w:t xml:space="preserve"> in RRC_INACTIVE</w:t>
      </w:r>
      <w:r w:rsidR="002E2DB1">
        <w:rPr>
          <w:lang w:val="en-GB" w:eastAsia="zh-CN"/>
        </w:rPr>
        <w:t>.</w:t>
      </w:r>
    </w:p>
    <w:p w14:paraId="79425CAA" w14:textId="77777777" w:rsidR="00291984" w:rsidRDefault="00291984" w:rsidP="00291984">
      <w:pPr>
        <w:rPr>
          <w:b/>
          <w:bCs/>
          <w:lang w:val="en-GB" w:eastAsia="zh-CN"/>
        </w:rPr>
      </w:pPr>
      <w:r>
        <w:rPr>
          <w:b/>
          <w:bCs/>
          <w:lang w:val="en-GB" w:eastAsia="zh-CN"/>
        </w:rPr>
        <w:t xml:space="preserve">CFR and BWP </w:t>
      </w:r>
    </w:p>
    <w:p w14:paraId="245B247C" w14:textId="6013EB1C" w:rsidR="0006502E" w:rsidRDefault="0006502E" w:rsidP="0006502E">
      <w:pPr>
        <w:rPr>
          <w:lang w:val="en-GB" w:eastAsia="zh-CN"/>
        </w:rPr>
      </w:pPr>
      <w:r>
        <w:rPr>
          <w:lang w:val="en-GB" w:eastAsia="zh-CN"/>
        </w:rPr>
        <w:t xml:space="preserve">The network can configure a multicast CFR on the dedicated BWP in connected mode to be non-overlapping with the initial BWP. But then the UE is not able to receive Paging and System Information from the initial BWP part as UEs in RRC_IDLE and RRC_INACTIVE do. </w:t>
      </w:r>
      <w:r w:rsidR="0069275E">
        <w:rPr>
          <w:lang w:val="en-GB" w:eastAsia="zh-CN"/>
        </w:rPr>
        <w:t>In such case t</w:t>
      </w:r>
      <w:r>
        <w:rPr>
          <w:lang w:val="en-GB" w:eastAsia="zh-CN"/>
        </w:rPr>
        <w:t xml:space="preserve">he network </w:t>
      </w:r>
      <w:r w:rsidR="0069275E">
        <w:rPr>
          <w:lang w:val="en-GB" w:eastAsia="zh-CN"/>
        </w:rPr>
        <w:t>has to configure</w:t>
      </w:r>
      <w:r>
        <w:rPr>
          <w:lang w:val="en-GB" w:eastAsia="zh-CN"/>
        </w:rPr>
        <w:t xml:space="preserve"> a separate common search space on the dedicated BWP</w:t>
      </w:r>
      <w:r w:rsidR="0069275E">
        <w:rPr>
          <w:lang w:val="en-GB" w:eastAsia="zh-CN"/>
        </w:rPr>
        <w:t xml:space="preserve"> of the UE</w:t>
      </w:r>
      <w:r>
        <w:rPr>
          <w:lang w:val="en-GB" w:eastAsia="zh-CN"/>
        </w:rPr>
        <w:t xml:space="preserve"> to enable Paging PDCCH and ETWS/CMAS reception or the network </w:t>
      </w:r>
      <w:r w:rsidR="0069275E">
        <w:rPr>
          <w:lang w:val="en-GB" w:eastAsia="zh-CN"/>
        </w:rPr>
        <w:t>has to signal</w:t>
      </w:r>
      <w:r>
        <w:rPr>
          <w:lang w:val="en-GB" w:eastAsia="zh-CN"/>
        </w:rPr>
        <w:t xml:space="preserve"> ETWS/CMAS in dedicated signalling to those UEs</w:t>
      </w:r>
      <w:r w:rsidR="0069275E">
        <w:rPr>
          <w:lang w:val="en-GB" w:eastAsia="zh-CN"/>
        </w:rPr>
        <w:t>. Paging using PDSCH is not required in connected mode</w:t>
      </w:r>
      <w:r w:rsidR="002C23FE">
        <w:rPr>
          <w:lang w:val="en-GB" w:eastAsia="zh-CN"/>
        </w:rPr>
        <w:t xml:space="preserve">: </w:t>
      </w:r>
    </w:p>
    <w:p w14:paraId="57936EBB" w14:textId="2D01B6C5" w:rsidR="0006502E" w:rsidRDefault="00F64F58" w:rsidP="0006502E">
      <w:pPr>
        <w:rPr>
          <w:lang w:val="en-GB" w:eastAsia="zh-CN"/>
        </w:rPr>
      </w:pPr>
      <w:r>
        <w:rPr>
          <w:b/>
          <w:bCs/>
          <w:lang w:val="en-GB" w:eastAsia="zh-CN"/>
        </w:rPr>
        <w:t>Working assumption</w:t>
      </w:r>
      <w:r w:rsidRPr="0000311C">
        <w:rPr>
          <w:b/>
          <w:bCs/>
          <w:lang w:val="en-GB" w:eastAsia="zh-CN"/>
        </w:rPr>
        <w:t xml:space="preserve"> </w:t>
      </w:r>
      <w:r w:rsidR="00927CBB">
        <w:rPr>
          <w:b/>
          <w:bCs/>
          <w:lang w:val="en-GB" w:eastAsia="zh-CN"/>
        </w:rPr>
        <w:t>4</w:t>
      </w:r>
      <w:r w:rsidR="0006502E">
        <w:rPr>
          <w:lang w:val="en-GB" w:eastAsia="zh-CN"/>
        </w:rPr>
        <w:t xml:space="preserve">: </w:t>
      </w:r>
      <w:r>
        <w:rPr>
          <w:lang w:val="en-GB" w:eastAsia="zh-CN"/>
        </w:rPr>
        <w:t>The</w:t>
      </w:r>
      <w:r w:rsidR="0006502E">
        <w:rPr>
          <w:lang w:val="en-GB" w:eastAsia="zh-CN"/>
        </w:rPr>
        <w:t xml:space="preserve"> multicast CFR of the dedicated BWP </w:t>
      </w:r>
      <w:r w:rsidR="00E539CF">
        <w:rPr>
          <w:lang w:val="en-GB" w:eastAsia="zh-CN"/>
        </w:rPr>
        <w:t xml:space="preserve">in RRC_CONNECTED </w:t>
      </w:r>
      <w:r w:rsidR="0006502E">
        <w:rPr>
          <w:lang w:val="en-GB" w:eastAsia="zh-CN"/>
        </w:rPr>
        <w:t>overlap</w:t>
      </w:r>
      <w:r>
        <w:rPr>
          <w:lang w:val="en-GB" w:eastAsia="zh-CN"/>
        </w:rPr>
        <w:t>s</w:t>
      </w:r>
      <w:r w:rsidR="0006502E">
        <w:rPr>
          <w:lang w:val="en-GB" w:eastAsia="zh-CN"/>
        </w:rPr>
        <w:t xml:space="preserve"> with the initial </w:t>
      </w:r>
      <w:r w:rsidR="00E539CF">
        <w:rPr>
          <w:lang w:val="en-GB" w:eastAsia="zh-CN"/>
        </w:rPr>
        <w:t xml:space="preserve">(RedCap) </w:t>
      </w:r>
      <w:r w:rsidR="0006502E">
        <w:rPr>
          <w:lang w:val="en-GB" w:eastAsia="zh-CN"/>
        </w:rPr>
        <w:t xml:space="preserve">BWP </w:t>
      </w:r>
      <w:r w:rsidR="00E539CF">
        <w:rPr>
          <w:lang w:val="en-GB" w:eastAsia="zh-CN"/>
        </w:rPr>
        <w:t xml:space="preserve">in </w:t>
      </w:r>
      <w:r w:rsidR="00E539CF" w:rsidRPr="00E539CF">
        <w:rPr>
          <w:i/>
          <w:iCs/>
          <w:lang w:val="en-GB" w:eastAsia="zh-CN"/>
        </w:rPr>
        <w:t>SIB1</w:t>
      </w:r>
      <w:r w:rsidR="0006502E">
        <w:rPr>
          <w:lang w:val="en-GB" w:eastAsia="zh-CN"/>
        </w:rPr>
        <w:t xml:space="preserve">. </w:t>
      </w:r>
    </w:p>
    <w:p w14:paraId="4A39DACD" w14:textId="7F7DC2C4" w:rsidR="0069275E" w:rsidRDefault="0069275E" w:rsidP="0006502E">
      <w:pPr>
        <w:rPr>
          <w:lang w:val="en-GB" w:eastAsia="zh-CN"/>
        </w:rPr>
      </w:pPr>
      <w:r>
        <w:rPr>
          <w:lang w:val="en-GB" w:eastAsia="zh-CN"/>
        </w:rPr>
        <w:t xml:space="preserve">In the following it is assumed that this use case does not need to be supported. In Rel-17 there was also a decision that MBS broadcast is only supported in connected mode when the unicast BWP completely overlaps CORESET#0. </w:t>
      </w:r>
    </w:p>
    <w:p w14:paraId="144F8D83" w14:textId="77777777" w:rsidR="00291984" w:rsidRDefault="00291984" w:rsidP="00291984">
      <w:pPr>
        <w:rPr>
          <w:lang w:val="en-GB" w:eastAsia="zh-CN"/>
        </w:rPr>
      </w:pPr>
      <w:r>
        <w:rPr>
          <w:lang w:val="en-GB" w:eastAsia="zh-CN"/>
        </w:rPr>
        <w:t xml:space="preserve">It is resource efficient when there is a single downlink multicast data stream for both UEs in RRC_CONNECTED and RRC_INACTIVE. Otherwise the solution resembles Rel-17 where MBS broadcast and multicast can be configured simultaneously with the same content but different streams: </w:t>
      </w:r>
    </w:p>
    <w:p w14:paraId="4AF49FE6" w14:textId="503FE26C" w:rsidR="00291984" w:rsidRPr="00805C21" w:rsidRDefault="004F71FA" w:rsidP="00291984">
      <w:pPr>
        <w:rPr>
          <w:lang w:val="en-GB" w:eastAsia="zh-CN"/>
        </w:rPr>
      </w:pPr>
      <w:r>
        <w:rPr>
          <w:b/>
          <w:bCs/>
          <w:lang w:val="en-GB" w:eastAsia="zh-CN"/>
        </w:rPr>
        <w:t>Working assumption</w:t>
      </w:r>
      <w:r w:rsidRPr="0000311C">
        <w:rPr>
          <w:b/>
          <w:bCs/>
          <w:lang w:val="en-GB" w:eastAsia="zh-CN"/>
        </w:rPr>
        <w:t xml:space="preserve"> </w:t>
      </w:r>
      <w:r>
        <w:rPr>
          <w:b/>
          <w:bCs/>
          <w:lang w:val="en-GB" w:eastAsia="zh-CN"/>
        </w:rPr>
        <w:t>5</w:t>
      </w:r>
      <w:r w:rsidR="00291984">
        <w:rPr>
          <w:lang w:val="en-GB" w:eastAsia="zh-CN"/>
        </w:rPr>
        <w:t xml:space="preserve">: UEs in RRC_CONNECTED and RRC_INACTIVE receive the same multicast data send via </w:t>
      </w:r>
      <w:r w:rsidR="00AC74F7">
        <w:rPr>
          <w:lang w:val="en-GB" w:eastAsia="zh-CN"/>
        </w:rPr>
        <w:t xml:space="preserve">the same </w:t>
      </w:r>
      <w:r w:rsidR="00291984">
        <w:rPr>
          <w:lang w:val="en-GB" w:eastAsia="zh-CN"/>
        </w:rPr>
        <w:t>G-RNTI.</w:t>
      </w:r>
    </w:p>
    <w:p w14:paraId="2CF4E92C" w14:textId="62C8ADA9" w:rsidR="005D6BC9" w:rsidRDefault="00DA6EF0" w:rsidP="009955D2">
      <w:pPr>
        <w:rPr>
          <w:lang w:val="en-GB" w:eastAsia="zh-CN"/>
        </w:rPr>
      </w:pPr>
      <w:r>
        <w:rPr>
          <w:lang w:val="en-GB" w:eastAsia="zh-CN"/>
        </w:rPr>
        <w:t>The</w:t>
      </w:r>
      <w:r w:rsidR="00FF3298">
        <w:rPr>
          <w:lang w:val="en-GB" w:eastAsia="zh-CN"/>
        </w:rPr>
        <w:t xml:space="preserve"> UE in RRC_INACTIVE receiving multicast data</w:t>
      </w:r>
      <w:r w:rsidR="00C51CBC">
        <w:rPr>
          <w:lang w:val="en-GB" w:eastAsia="zh-CN"/>
        </w:rPr>
        <w:t xml:space="preserve"> should behave like a normal UE, i.e.</w:t>
      </w:r>
      <w:r w:rsidR="00FF3298">
        <w:rPr>
          <w:lang w:val="en-GB" w:eastAsia="zh-CN"/>
        </w:rPr>
        <w:t xml:space="preserve"> receive Paging and System Information using the initial</w:t>
      </w:r>
      <w:r w:rsidR="00291984">
        <w:rPr>
          <w:lang w:val="en-GB" w:eastAsia="zh-CN"/>
        </w:rPr>
        <w:t xml:space="preserve"> (RedCap)</w:t>
      </w:r>
      <w:r w:rsidR="00FF3298">
        <w:rPr>
          <w:lang w:val="en-GB" w:eastAsia="zh-CN"/>
        </w:rPr>
        <w:t xml:space="preserve"> BWP configured in </w:t>
      </w:r>
      <w:r w:rsidR="00FF3298" w:rsidRPr="00FF3298">
        <w:rPr>
          <w:i/>
          <w:iCs/>
          <w:lang w:val="en-GB" w:eastAsia="zh-CN"/>
        </w:rPr>
        <w:t>SIB1</w:t>
      </w:r>
      <w:r w:rsidR="00FF3298">
        <w:rPr>
          <w:lang w:val="en-GB" w:eastAsia="zh-CN"/>
        </w:rPr>
        <w:t>:</w:t>
      </w:r>
    </w:p>
    <w:p w14:paraId="257AF262" w14:textId="6072973D" w:rsidR="00781F95" w:rsidRDefault="004D087D" w:rsidP="00781F95">
      <w:pPr>
        <w:rPr>
          <w:lang w:val="en-GB" w:eastAsia="zh-CN"/>
        </w:rPr>
      </w:pPr>
      <w:r>
        <w:rPr>
          <w:b/>
          <w:bCs/>
          <w:lang w:val="en-GB" w:eastAsia="zh-CN"/>
        </w:rPr>
        <w:t>Working assumption</w:t>
      </w:r>
      <w:r w:rsidRPr="0000311C">
        <w:rPr>
          <w:b/>
          <w:bCs/>
          <w:lang w:val="en-GB" w:eastAsia="zh-CN"/>
        </w:rPr>
        <w:t xml:space="preserve"> </w:t>
      </w:r>
      <w:r>
        <w:rPr>
          <w:b/>
          <w:bCs/>
          <w:lang w:val="en-GB" w:eastAsia="zh-CN"/>
        </w:rPr>
        <w:t>6</w:t>
      </w:r>
      <w:r w:rsidR="00781F95">
        <w:rPr>
          <w:lang w:val="en-GB" w:eastAsia="zh-CN"/>
        </w:rPr>
        <w:t xml:space="preserve">: UE in RRC_INACTIVE receiving multicast data receives Paging and System Information using the initial </w:t>
      </w:r>
      <w:r w:rsidR="00291984">
        <w:rPr>
          <w:lang w:val="en-GB" w:eastAsia="zh-CN"/>
        </w:rPr>
        <w:t xml:space="preserve">(RedCap) </w:t>
      </w:r>
      <w:r w:rsidR="00781F95">
        <w:rPr>
          <w:lang w:val="en-GB" w:eastAsia="zh-CN"/>
        </w:rPr>
        <w:t xml:space="preserve">BWP configured in </w:t>
      </w:r>
      <w:r w:rsidR="00781F95" w:rsidRPr="00FF3298">
        <w:rPr>
          <w:i/>
          <w:iCs/>
          <w:lang w:val="en-GB" w:eastAsia="zh-CN"/>
        </w:rPr>
        <w:t>SIB1</w:t>
      </w:r>
      <w:r w:rsidR="00781F95">
        <w:rPr>
          <w:lang w:val="en-GB" w:eastAsia="zh-CN"/>
        </w:rPr>
        <w:t>.</w:t>
      </w:r>
    </w:p>
    <w:p w14:paraId="57381143" w14:textId="77777777" w:rsidR="002B3F5E" w:rsidRDefault="002B3F5E" w:rsidP="002B3F5E">
      <w:pPr>
        <w:rPr>
          <w:lang w:val="en-GB" w:eastAsia="zh-CN"/>
        </w:rPr>
      </w:pPr>
      <w:r>
        <w:rPr>
          <w:lang w:val="en-GB" w:eastAsia="zh-CN"/>
        </w:rPr>
        <w:t xml:space="preserve">A UE in RRC_INACTIVE monitors the Paging PDCCH using P-RNTI according to the configured (e)DRX. The multicast PTM DRX may overlap with the Paging (e)DRX, and the UE may not be able to receive Paging and multicast in the same slot. However Paging should not be impacted when the UE receives multicast data in RRC_INACTIVE: </w:t>
      </w:r>
    </w:p>
    <w:p w14:paraId="1CFB0FD5" w14:textId="05931370" w:rsidR="002B3F5E" w:rsidRDefault="004D087D" w:rsidP="002B3F5E">
      <w:pPr>
        <w:rPr>
          <w:lang w:val="en-GB" w:eastAsia="zh-CN"/>
        </w:rPr>
      </w:pPr>
      <w:r>
        <w:rPr>
          <w:b/>
          <w:bCs/>
          <w:lang w:val="en-GB" w:eastAsia="zh-CN"/>
        </w:rPr>
        <w:t>Working assumption</w:t>
      </w:r>
      <w:r w:rsidRPr="0000311C">
        <w:rPr>
          <w:b/>
          <w:bCs/>
          <w:lang w:val="en-GB" w:eastAsia="zh-CN"/>
        </w:rPr>
        <w:t xml:space="preserve"> </w:t>
      </w:r>
      <w:r>
        <w:rPr>
          <w:b/>
          <w:bCs/>
          <w:lang w:val="en-GB" w:eastAsia="zh-CN"/>
        </w:rPr>
        <w:t>7</w:t>
      </w:r>
      <w:r w:rsidR="002B3F5E">
        <w:rPr>
          <w:lang w:val="en-GB" w:eastAsia="zh-CN"/>
        </w:rPr>
        <w:t>: The UE prioritizes monitoring Paging PDCCH/PDSCH in case it overlaps with multicast transmissions.</w:t>
      </w:r>
    </w:p>
    <w:p w14:paraId="7ADEFA5F" w14:textId="62A7B29C" w:rsidR="002B3F5E" w:rsidRDefault="002B3F5E" w:rsidP="00781F95">
      <w:pPr>
        <w:rPr>
          <w:lang w:val="en-GB" w:eastAsia="zh-CN"/>
        </w:rPr>
      </w:pPr>
      <w:r>
        <w:rPr>
          <w:lang w:val="en-GB" w:eastAsia="zh-CN"/>
        </w:rPr>
        <w:t xml:space="preserve">Further discussion is needed how to handle simultaneous reception of ETWS/CMAS and multicast data in case the SI window and PTM DRX overlap. </w:t>
      </w:r>
    </w:p>
    <w:p w14:paraId="09E5AF69" w14:textId="4205FD9B" w:rsidR="002B6D67" w:rsidRDefault="002B6D67" w:rsidP="00781F95">
      <w:pPr>
        <w:rPr>
          <w:lang w:val="en-GB" w:eastAsia="zh-CN"/>
        </w:rPr>
      </w:pPr>
      <w:r>
        <w:rPr>
          <w:lang w:val="en-GB" w:eastAsia="zh-CN"/>
        </w:rPr>
        <w:t xml:space="preserve">The multicast UE in RRC_INACTIVE monitors a single BWP and there is no BWP switching: </w:t>
      </w:r>
    </w:p>
    <w:p w14:paraId="0C231122" w14:textId="50F67848" w:rsidR="002B6D67" w:rsidRDefault="00E05496" w:rsidP="002B6D67">
      <w:pPr>
        <w:rPr>
          <w:lang w:val="en-GB" w:eastAsia="zh-CN"/>
        </w:rPr>
      </w:pPr>
      <w:r>
        <w:rPr>
          <w:b/>
          <w:bCs/>
          <w:lang w:val="en-GB" w:eastAsia="zh-CN"/>
        </w:rPr>
        <w:t>Working assumption</w:t>
      </w:r>
      <w:r w:rsidRPr="0000311C">
        <w:rPr>
          <w:b/>
          <w:bCs/>
          <w:lang w:val="en-GB" w:eastAsia="zh-CN"/>
        </w:rPr>
        <w:t xml:space="preserve"> </w:t>
      </w:r>
      <w:r>
        <w:rPr>
          <w:b/>
          <w:bCs/>
          <w:lang w:val="en-GB" w:eastAsia="zh-CN"/>
        </w:rPr>
        <w:t>8</w:t>
      </w:r>
      <w:r w:rsidR="002B6D67">
        <w:rPr>
          <w:lang w:val="en-GB" w:eastAsia="zh-CN"/>
        </w:rPr>
        <w:t>: The multicast UE in RRC_INACTIVE monitors a single BWP and there is no BWP switching.</w:t>
      </w:r>
    </w:p>
    <w:p w14:paraId="61C96ED9" w14:textId="71C5A5B8" w:rsidR="00FF3298" w:rsidRDefault="00781F95" w:rsidP="009955D2">
      <w:pPr>
        <w:rPr>
          <w:lang w:val="en-GB" w:eastAsia="zh-CN"/>
        </w:rPr>
      </w:pPr>
      <w:r>
        <w:rPr>
          <w:lang w:val="en-GB" w:eastAsia="zh-CN"/>
        </w:rPr>
        <w:t xml:space="preserve">The bandwidth of the CFR to receive multicast data in RRC_CONNECTED and RRC_INACTIVE </w:t>
      </w:r>
      <w:r w:rsidR="00291984">
        <w:rPr>
          <w:lang w:val="en-GB" w:eastAsia="zh-CN"/>
        </w:rPr>
        <w:t>can be</w:t>
      </w:r>
      <w:r>
        <w:rPr>
          <w:lang w:val="en-GB" w:eastAsia="zh-CN"/>
        </w:rPr>
        <w:t xml:space="preserve"> smaller or larger than the bandwidth of the initial BWP:</w:t>
      </w:r>
    </w:p>
    <w:p w14:paraId="0B4C8566" w14:textId="22C826C2" w:rsidR="00781F95" w:rsidRPr="002A43A7" w:rsidRDefault="00E05496" w:rsidP="00781F95">
      <w:pPr>
        <w:rPr>
          <w:lang w:val="en-GB" w:eastAsia="zh-CN"/>
        </w:rPr>
      </w:pPr>
      <w:r>
        <w:rPr>
          <w:b/>
          <w:bCs/>
          <w:lang w:val="en-GB" w:eastAsia="zh-CN"/>
        </w:rPr>
        <w:lastRenderedPageBreak/>
        <w:t>Working assumption</w:t>
      </w:r>
      <w:r w:rsidRPr="0000311C">
        <w:rPr>
          <w:b/>
          <w:bCs/>
          <w:lang w:val="en-GB" w:eastAsia="zh-CN"/>
        </w:rPr>
        <w:t xml:space="preserve"> </w:t>
      </w:r>
      <w:r>
        <w:rPr>
          <w:b/>
          <w:bCs/>
          <w:lang w:val="en-GB" w:eastAsia="zh-CN"/>
        </w:rPr>
        <w:t>9</w:t>
      </w:r>
      <w:r w:rsidR="00781F95">
        <w:rPr>
          <w:lang w:val="en-GB" w:eastAsia="zh-CN"/>
        </w:rPr>
        <w:t xml:space="preserve">: </w:t>
      </w:r>
      <w:r w:rsidR="00F622DA">
        <w:rPr>
          <w:lang w:val="en-GB" w:eastAsia="zh-CN"/>
        </w:rPr>
        <w:t>The bandwidth of the CFR to receive multicast data in RRC_CONNECTED and RRC_INACTIVE is smaller</w:t>
      </w:r>
      <w:r w:rsidR="00CD056E">
        <w:rPr>
          <w:lang w:val="en-GB" w:eastAsia="zh-CN"/>
        </w:rPr>
        <w:t>, equal</w:t>
      </w:r>
      <w:r w:rsidR="00F622DA">
        <w:rPr>
          <w:lang w:val="en-GB" w:eastAsia="zh-CN"/>
        </w:rPr>
        <w:t xml:space="preserve"> or larger than the bandwidth of the initial BWP</w:t>
      </w:r>
    </w:p>
    <w:p w14:paraId="021C55BF" w14:textId="36FFAEF4" w:rsidR="00781F95" w:rsidRDefault="00D26A8B" w:rsidP="009955D2">
      <w:pPr>
        <w:rPr>
          <w:lang w:val="en-GB" w:eastAsia="zh-CN"/>
        </w:rPr>
      </w:pPr>
      <w:r>
        <w:rPr>
          <w:b/>
          <w:bCs/>
          <w:lang w:val="en-GB" w:eastAsia="zh-CN"/>
        </w:rPr>
        <w:t>Working assumption</w:t>
      </w:r>
      <w:r w:rsidRPr="0000311C">
        <w:rPr>
          <w:b/>
          <w:bCs/>
          <w:lang w:val="en-GB" w:eastAsia="zh-CN"/>
        </w:rPr>
        <w:t xml:space="preserve"> </w:t>
      </w:r>
      <w:r>
        <w:rPr>
          <w:b/>
          <w:bCs/>
          <w:lang w:val="en-GB" w:eastAsia="zh-CN"/>
        </w:rPr>
        <w:t>10</w:t>
      </w:r>
      <w:r w:rsidR="00781F95">
        <w:rPr>
          <w:lang w:val="en-GB" w:eastAsia="zh-CN"/>
        </w:rPr>
        <w:t xml:space="preserve">: </w:t>
      </w:r>
      <w:r w:rsidR="00F622DA">
        <w:rPr>
          <w:lang w:val="en-GB" w:eastAsia="zh-CN"/>
        </w:rPr>
        <w:t xml:space="preserve">The multicast CFR for reception of multicast data in RRC_INACTIVE has the same SCS and CP as </w:t>
      </w:r>
      <w:r w:rsidR="00781F95">
        <w:rPr>
          <w:lang w:val="en-GB" w:eastAsia="zh-CN"/>
        </w:rPr>
        <w:t xml:space="preserve">the initial BWP configured in </w:t>
      </w:r>
      <w:r w:rsidR="00781F95" w:rsidRPr="00FF3298">
        <w:rPr>
          <w:i/>
          <w:iCs/>
          <w:lang w:val="en-GB" w:eastAsia="zh-CN"/>
        </w:rPr>
        <w:t>SIB1</w:t>
      </w:r>
      <w:r w:rsidR="00781F95">
        <w:rPr>
          <w:lang w:val="en-GB" w:eastAsia="zh-CN"/>
        </w:rPr>
        <w:t>.</w:t>
      </w:r>
    </w:p>
    <w:p w14:paraId="72728161" w14:textId="5BCACA98" w:rsidR="002A43A7" w:rsidRPr="002A43A7" w:rsidRDefault="002A43A7" w:rsidP="009955D2">
      <w:pPr>
        <w:rPr>
          <w:b/>
          <w:bCs/>
          <w:lang w:val="en-GB" w:eastAsia="zh-CN"/>
        </w:rPr>
      </w:pPr>
      <w:r w:rsidRPr="002A43A7">
        <w:rPr>
          <w:b/>
          <w:bCs/>
          <w:lang w:val="en-GB" w:eastAsia="zh-CN"/>
        </w:rPr>
        <w:t>PCell</w:t>
      </w:r>
      <w:r w:rsidR="00215F2D">
        <w:rPr>
          <w:b/>
          <w:bCs/>
          <w:lang w:val="en-GB" w:eastAsia="zh-CN"/>
        </w:rPr>
        <w:t xml:space="preserve"> and </w:t>
      </w:r>
      <w:r w:rsidRPr="002A43A7">
        <w:rPr>
          <w:b/>
          <w:bCs/>
          <w:lang w:val="en-GB" w:eastAsia="zh-CN"/>
        </w:rPr>
        <w:t>Scell</w:t>
      </w:r>
    </w:p>
    <w:p w14:paraId="1CC738BB" w14:textId="46F31E9D" w:rsidR="00F73608" w:rsidRDefault="00F73608" w:rsidP="009955D2">
      <w:pPr>
        <w:rPr>
          <w:lang w:val="en-GB" w:eastAsia="zh-CN"/>
        </w:rPr>
      </w:pPr>
      <w:r>
        <w:rPr>
          <w:lang w:val="en-GB" w:eastAsia="zh-CN"/>
        </w:rPr>
        <w:t>A UE supporting MBS multicast supports multicast reception on PCell (</w:t>
      </w:r>
      <w:r w:rsidR="00B07B86">
        <w:rPr>
          <w:i/>
        </w:rPr>
        <w:t>dynamicMulticastPCell-r17</w:t>
      </w:r>
      <w:r>
        <w:rPr>
          <w:lang w:val="en-GB" w:eastAsia="zh-CN"/>
        </w:rPr>
        <w:t xml:space="preserve">). </w:t>
      </w:r>
      <w:r w:rsidR="00B07B86">
        <w:rPr>
          <w:lang w:val="en-GB" w:eastAsia="zh-CN"/>
        </w:rPr>
        <w:t>Optionally the UE can also support multicast reception on SCell in addition (</w:t>
      </w:r>
      <w:r w:rsidR="00B07B86" w:rsidRPr="00B07B86">
        <w:rPr>
          <w:i/>
          <w:iCs/>
          <w:lang w:val="en-GB" w:eastAsia="zh-CN"/>
        </w:rPr>
        <w:t>dynamicMulticastSCell-r17</w:t>
      </w:r>
      <w:r w:rsidR="00B07B86">
        <w:rPr>
          <w:lang w:val="en-GB" w:eastAsia="zh-CN"/>
        </w:rPr>
        <w:t>)</w:t>
      </w:r>
      <w:r w:rsidR="00D37D54">
        <w:rPr>
          <w:lang w:val="en-GB" w:eastAsia="zh-CN"/>
        </w:rPr>
        <w:t>.</w:t>
      </w:r>
    </w:p>
    <w:p w14:paraId="2C0F2C07" w14:textId="099FF9F4" w:rsidR="002A43A7" w:rsidRDefault="00F73608" w:rsidP="009955D2">
      <w:pPr>
        <w:rPr>
          <w:lang w:val="en-GB" w:eastAsia="zh-CN"/>
        </w:rPr>
      </w:pPr>
      <w:r>
        <w:rPr>
          <w:lang w:val="en-GB" w:eastAsia="zh-CN"/>
        </w:rPr>
        <w:t xml:space="preserve">Dependent on the UE capabilities of the multicast group members </w:t>
      </w:r>
      <w:r w:rsidR="00D37D54">
        <w:rPr>
          <w:lang w:val="en-GB" w:eastAsia="zh-CN"/>
        </w:rPr>
        <w:t>the</w:t>
      </w:r>
      <w:r>
        <w:rPr>
          <w:lang w:val="en-GB" w:eastAsia="zh-CN"/>
        </w:rPr>
        <w:t xml:space="preserve"> multicast MRB can be configured </w:t>
      </w:r>
      <w:r w:rsidR="00B07B86">
        <w:rPr>
          <w:lang w:val="en-GB" w:eastAsia="zh-CN"/>
        </w:rPr>
        <w:t xml:space="preserve">on PCell or Scell in connected mode. </w:t>
      </w:r>
    </w:p>
    <w:p w14:paraId="0EE90D00" w14:textId="16C6E0FB" w:rsidR="00B07B86" w:rsidRDefault="00B07B86" w:rsidP="009955D2">
      <w:pPr>
        <w:rPr>
          <w:lang w:val="en-GB" w:eastAsia="zh-CN"/>
        </w:rPr>
      </w:pPr>
      <w:r>
        <w:rPr>
          <w:lang w:val="en-GB" w:eastAsia="zh-CN"/>
        </w:rPr>
        <w:t xml:space="preserve">In </w:t>
      </w:r>
      <w:r w:rsidRPr="00B07B86">
        <w:rPr>
          <w:i/>
          <w:iCs/>
          <w:lang w:val="en-GB" w:eastAsia="zh-CN"/>
        </w:rPr>
        <w:t>RRCRelease</w:t>
      </w:r>
      <w:r>
        <w:rPr>
          <w:lang w:val="en-GB" w:eastAsia="zh-CN"/>
        </w:rPr>
        <w:t xml:space="preserve"> message the UE can be redirected to a specific NR frequency in RRC_INACTIVE</w:t>
      </w:r>
      <w:r w:rsidR="00D37D54">
        <w:rPr>
          <w:lang w:val="en-GB" w:eastAsia="zh-CN"/>
        </w:rPr>
        <w:t xml:space="preserve"> or </w:t>
      </w:r>
      <w:r>
        <w:rPr>
          <w:lang w:val="en-GB" w:eastAsia="zh-CN"/>
        </w:rPr>
        <w:t xml:space="preserve">RRC_IDLE using </w:t>
      </w:r>
      <w:r w:rsidRPr="00B07B86">
        <w:rPr>
          <w:i/>
          <w:iCs/>
        </w:rPr>
        <w:t>RedirectedCarrierInfo</w:t>
      </w:r>
      <w:r>
        <w:rPr>
          <w:lang w:val="en-GB" w:eastAsia="zh-CN"/>
        </w:rPr>
        <w:t xml:space="preserve">. </w:t>
      </w:r>
      <w:r w:rsidR="008B303B">
        <w:rPr>
          <w:lang w:val="en-GB" w:eastAsia="zh-CN"/>
        </w:rPr>
        <w:t>The UE trigger</w:t>
      </w:r>
      <w:r w:rsidR="00D37D54">
        <w:rPr>
          <w:lang w:val="en-GB" w:eastAsia="zh-CN"/>
        </w:rPr>
        <w:t>s</w:t>
      </w:r>
      <w:r w:rsidR="008B303B">
        <w:rPr>
          <w:lang w:val="en-GB" w:eastAsia="zh-CN"/>
        </w:rPr>
        <w:t xml:space="preserve"> cell selection to find a suitable cell on the NR frequency: </w:t>
      </w:r>
    </w:p>
    <w:p w14:paraId="61F53FCD" w14:textId="6B8FEE7D" w:rsidR="00F73608" w:rsidRDefault="007A5F2F" w:rsidP="00F73608">
      <w:pPr>
        <w:rPr>
          <w:lang w:val="en-GB" w:eastAsia="zh-CN"/>
        </w:rPr>
      </w:pPr>
      <w:r>
        <w:rPr>
          <w:b/>
          <w:bCs/>
          <w:lang w:val="en-GB" w:eastAsia="zh-CN"/>
        </w:rPr>
        <w:t>Working assumption</w:t>
      </w:r>
      <w:r w:rsidRPr="0000311C">
        <w:rPr>
          <w:b/>
          <w:bCs/>
          <w:lang w:val="en-GB" w:eastAsia="zh-CN"/>
        </w:rPr>
        <w:t xml:space="preserve"> </w:t>
      </w:r>
      <w:r>
        <w:rPr>
          <w:b/>
          <w:bCs/>
          <w:lang w:val="en-GB" w:eastAsia="zh-CN"/>
        </w:rPr>
        <w:t>11</w:t>
      </w:r>
      <w:r w:rsidR="00F73608">
        <w:rPr>
          <w:lang w:val="en-GB" w:eastAsia="zh-CN"/>
        </w:rPr>
        <w:t xml:space="preserve">: </w:t>
      </w:r>
      <w:r w:rsidR="008B303B">
        <w:rPr>
          <w:lang w:val="en-GB" w:eastAsia="zh-CN"/>
        </w:rPr>
        <w:t xml:space="preserve">Multicast reception in RRC_INACTIVE is supported when the multicast MRB is configured </w:t>
      </w:r>
      <w:r w:rsidR="00020475">
        <w:rPr>
          <w:lang w:val="en-GB" w:eastAsia="zh-CN"/>
        </w:rPr>
        <w:t>on</w:t>
      </w:r>
      <w:r w:rsidR="008B303B">
        <w:rPr>
          <w:lang w:val="en-GB" w:eastAsia="zh-CN"/>
        </w:rPr>
        <w:t xml:space="preserve"> PCell or SCell</w:t>
      </w:r>
      <w:r w:rsidR="00F73608">
        <w:rPr>
          <w:lang w:val="en-GB" w:eastAsia="zh-CN"/>
        </w:rPr>
        <w:t>.</w:t>
      </w:r>
    </w:p>
    <w:p w14:paraId="573704BA" w14:textId="356B68A6" w:rsidR="00F85B5C" w:rsidRPr="00F650E7" w:rsidRDefault="00F85B5C" w:rsidP="00F85B5C">
      <w:pPr>
        <w:rPr>
          <w:b/>
          <w:bCs/>
          <w:lang w:val="en-GB" w:eastAsia="zh-CN"/>
        </w:rPr>
      </w:pPr>
      <w:r w:rsidRPr="004E7EBE">
        <w:rPr>
          <w:b/>
          <w:bCs/>
          <w:lang w:val="en-GB" w:eastAsia="zh-CN"/>
        </w:rPr>
        <w:t>Session states</w:t>
      </w:r>
    </w:p>
    <w:p w14:paraId="74BD4216" w14:textId="5699EF2E" w:rsidR="00F85B5C" w:rsidRDefault="00AB2CDD" w:rsidP="00F85B5C">
      <w:pPr>
        <w:rPr>
          <w:lang w:val="en-GB" w:eastAsia="zh-CN"/>
        </w:rPr>
      </w:pPr>
      <w:r>
        <w:rPr>
          <w:lang w:val="en-GB" w:eastAsia="zh-CN"/>
        </w:rPr>
        <w:t>A</w:t>
      </w:r>
      <w:r w:rsidR="00F85B5C">
        <w:rPr>
          <w:lang w:val="en-GB" w:eastAsia="zh-CN"/>
        </w:rPr>
        <w:t xml:space="preserve"> </w:t>
      </w:r>
      <w:r>
        <w:rPr>
          <w:lang w:val="en-GB" w:eastAsia="zh-CN"/>
        </w:rPr>
        <w:t>multicast session can be in different states, e.g. configured, active and inactive, see section 4.3 in 23.247</w:t>
      </w:r>
      <w:r w:rsidR="00EA5EFC">
        <w:rPr>
          <w:lang w:val="en-GB" w:eastAsia="zh-CN"/>
        </w:rPr>
        <w:t xml:space="preserve">. When the UE is receiving multicast data in RRC_INACTIVE, then the </w:t>
      </w:r>
      <w:r w:rsidR="00832F5A">
        <w:rPr>
          <w:lang w:val="en-GB" w:eastAsia="zh-CN"/>
        </w:rPr>
        <w:t xml:space="preserve">session state can also change. </w:t>
      </w:r>
    </w:p>
    <w:p w14:paraId="6C12D561" w14:textId="5BA0E5F1" w:rsidR="00947476" w:rsidRDefault="007A5F2F" w:rsidP="00F85B5C">
      <w:pPr>
        <w:rPr>
          <w:lang w:val="en-GB" w:eastAsia="zh-CN"/>
        </w:rPr>
      </w:pPr>
      <w:r>
        <w:rPr>
          <w:b/>
          <w:bCs/>
          <w:lang w:val="en-GB" w:eastAsia="zh-CN"/>
        </w:rPr>
        <w:t>Working assumption</w:t>
      </w:r>
      <w:r w:rsidRPr="0000311C">
        <w:rPr>
          <w:b/>
          <w:bCs/>
          <w:lang w:val="en-GB" w:eastAsia="zh-CN"/>
        </w:rPr>
        <w:t xml:space="preserve"> </w:t>
      </w:r>
      <w:r>
        <w:rPr>
          <w:b/>
          <w:bCs/>
          <w:lang w:val="en-GB" w:eastAsia="zh-CN"/>
        </w:rPr>
        <w:t>12</w:t>
      </w:r>
      <w:r w:rsidR="00AB2CDD">
        <w:rPr>
          <w:lang w:val="en-GB" w:eastAsia="zh-CN"/>
        </w:rPr>
        <w:t xml:space="preserve">: </w:t>
      </w:r>
      <w:r w:rsidR="00947476">
        <w:rPr>
          <w:lang w:val="en-GB" w:eastAsia="zh-CN"/>
        </w:rPr>
        <w:t>When the UE</w:t>
      </w:r>
      <w:r w:rsidR="00832F5A">
        <w:rPr>
          <w:lang w:val="en-GB" w:eastAsia="zh-CN"/>
        </w:rPr>
        <w:t xml:space="preserve"> receives multicast data</w:t>
      </w:r>
      <w:r w:rsidR="00947476">
        <w:rPr>
          <w:lang w:val="en-GB" w:eastAsia="zh-CN"/>
        </w:rPr>
        <w:t xml:space="preserve"> in RRC_INACTIVE </w:t>
      </w:r>
      <w:r w:rsidR="00832F5A">
        <w:rPr>
          <w:lang w:val="en-GB" w:eastAsia="zh-CN"/>
        </w:rPr>
        <w:t>the</w:t>
      </w:r>
      <w:r w:rsidR="00947476">
        <w:rPr>
          <w:lang w:val="en-GB" w:eastAsia="zh-CN"/>
        </w:rPr>
        <w:t xml:space="preserve"> multicast session </w:t>
      </w:r>
      <w:r w:rsidR="00A255FB">
        <w:rPr>
          <w:lang w:val="en-GB" w:eastAsia="zh-CN"/>
        </w:rPr>
        <w:t>state can change</w:t>
      </w:r>
      <w:r w:rsidR="004E7EBE">
        <w:rPr>
          <w:lang w:val="en-GB" w:eastAsia="zh-CN"/>
        </w:rPr>
        <w:t xml:space="preserve"> (configured, </w:t>
      </w:r>
      <w:r w:rsidR="00947476">
        <w:rPr>
          <w:lang w:val="en-GB" w:eastAsia="zh-CN"/>
        </w:rPr>
        <w:t>active or inactive</w:t>
      </w:r>
      <w:r w:rsidR="004E7EBE">
        <w:rPr>
          <w:lang w:val="en-GB" w:eastAsia="zh-CN"/>
        </w:rPr>
        <w:t xml:space="preserve">). </w:t>
      </w:r>
    </w:p>
    <w:p w14:paraId="20BA70C5" w14:textId="5ABD3402" w:rsidR="004E7EBE" w:rsidRDefault="004E7EBE" w:rsidP="00F85B5C">
      <w:pPr>
        <w:rPr>
          <w:lang w:val="en-GB" w:eastAsia="zh-CN"/>
        </w:rPr>
      </w:pPr>
      <w:r>
        <w:rPr>
          <w:lang w:val="en-GB" w:eastAsia="zh-CN"/>
        </w:rPr>
        <w:t xml:space="preserve">When the details of the solution are more clear, it can be discussed further if the UE should be informed about session state changes (to avoid unnecessary PDCCH monitoring using G-RNTI during PTM DRX). </w:t>
      </w:r>
    </w:p>
    <w:p w14:paraId="73496744" w14:textId="69C59B06" w:rsidR="00F650E7" w:rsidRPr="00F650E7" w:rsidRDefault="00AC13DD" w:rsidP="00E127D2">
      <w:pPr>
        <w:rPr>
          <w:b/>
          <w:bCs/>
          <w:lang w:val="en-GB" w:eastAsia="zh-CN"/>
        </w:rPr>
      </w:pPr>
      <w:r>
        <w:rPr>
          <w:b/>
          <w:bCs/>
          <w:lang w:val="en-GB" w:eastAsia="zh-CN"/>
        </w:rPr>
        <w:t>Multiple</w:t>
      </w:r>
      <w:r w:rsidR="00F650E7" w:rsidRPr="00F650E7">
        <w:rPr>
          <w:b/>
          <w:bCs/>
          <w:lang w:val="en-GB" w:eastAsia="zh-CN"/>
        </w:rPr>
        <w:t xml:space="preserve"> multicast sessions</w:t>
      </w:r>
    </w:p>
    <w:p w14:paraId="56E3E55F" w14:textId="58BA2B60" w:rsidR="00F650E7" w:rsidRDefault="00F650E7" w:rsidP="00E127D2">
      <w:pPr>
        <w:rPr>
          <w:lang w:val="en-GB" w:eastAsia="zh-CN"/>
        </w:rPr>
      </w:pPr>
      <w:r>
        <w:rPr>
          <w:lang w:val="en-GB" w:eastAsia="zh-CN"/>
        </w:rPr>
        <w:t xml:space="preserve">There can be a number of simultaneous multicast </w:t>
      </w:r>
      <w:r w:rsidR="00200DA9">
        <w:rPr>
          <w:lang w:val="en-GB" w:eastAsia="zh-CN"/>
        </w:rPr>
        <w:t>group calls configured in RRC_CONNECTED</w:t>
      </w:r>
      <w:r w:rsidR="00DC18AB">
        <w:rPr>
          <w:lang w:val="en-GB" w:eastAsia="zh-CN"/>
        </w:rPr>
        <w:t>. And not necessarily all connected mode sessions have to be supported in RRC_INACTIVE</w:t>
      </w:r>
      <w:r w:rsidR="00AC13DD">
        <w:rPr>
          <w:lang w:val="en-GB" w:eastAsia="zh-CN"/>
        </w:rPr>
        <w:t xml:space="preserve">. But it should be possible to enable reception of one, more or all multicast sessions in RRC_INACTIVE: </w:t>
      </w:r>
    </w:p>
    <w:p w14:paraId="31119C07" w14:textId="611F80A8" w:rsidR="00200DA9" w:rsidRPr="009955D2" w:rsidRDefault="005B7D47" w:rsidP="00200DA9">
      <w:pPr>
        <w:rPr>
          <w:lang w:val="en-GB" w:eastAsia="zh-CN"/>
        </w:rPr>
      </w:pPr>
      <w:r>
        <w:rPr>
          <w:b/>
          <w:bCs/>
          <w:lang w:val="en-GB" w:eastAsia="zh-CN"/>
        </w:rPr>
        <w:t>Working assumption</w:t>
      </w:r>
      <w:r w:rsidRPr="0000311C">
        <w:rPr>
          <w:b/>
          <w:bCs/>
          <w:lang w:val="en-GB" w:eastAsia="zh-CN"/>
        </w:rPr>
        <w:t xml:space="preserve"> </w:t>
      </w:r>
      <w:r>
        <w:rPr>
          <w:b/>
          <w:bCs/>
          <w:lang w:val="en-GB" w:eastAsia="zh-CN"/>
        </w:rPr>
        <w:t>13</w:t>
      </w:r>
      <w:r w:rsidR="00200DA9">
        <w:rPr>
          <w:lang w:val="en-GB" w:eastAsia="zh-CN"/>
        </w:rPr>
        <w:t>: One or more multicast sessions can be received in RRC_INACTIVE</w:t>
      </w:r>
      <w:r w:rsidR="00DC18AB">
        <w:rPr>
          <w:lang w:val="en-GB" w:eastAsia="zh-CN"/>
        </w:rPr>
        <w:t xml:space="preserve"> dependent on network configuration.</w:t>
      </w:r>
    </w:p>
    <w:p w14:paraId="6410ED14" w14:textId="58A4C5D8" w:rsidR="00200DA9" w:rsidRPr="00200DA9" w:rsidRDefault="00F85B5C" w:rsidP="00E127D2">
      <w:pPr>
        <w:rPr>
          <w:b/>
          <w:bCs/>
          <w:lang w:val="en-GB" w:eastAsia="zh-CN"/>
        </w:rPr>
      </w:pPr>
      <w:r>
        <w:rPr>
          <w:b/>
          <w:bCs/>
          <w:lang w:val="en-GB" w:eastAsia="zh-CN"/>
        </w:rPr>
        <w:t>L</w:t>
      </w:r>
      <w:r w:rsidR="00200DA9" w:rsidRPr="00200DA9">
        <w:rPr>
          <w:b/>
          <w:bCs/>
          <w:lang w:val="en-GB" w:eastAsia="zh-CN"/>
        </w:rPr>
        <w:t>egacy (MBS) UEs</w:t>
      </w:r>
    </w:p>
    <w:p w14:paraId="15EF1A8A" w14:textId="4EF035B1" w:rsidR="00F650E7" w:rsidRDefault="00200DA9" w:rsidP="00E127D2">
      <w:pPr>
        <w:rPr>
          <w:lang w:val="en-GB" w:eastAsia="zh-CN"/>
        </w:rPr>
      </w:pPr>
      <w:r>
        <w:rPr>
          <w:lang w:val="en-GB" w:eastAsia="zh-CN"/>
        </w:rPr>
        <w:t>Even the simplest solutions</w:t>
      </w:r>
      <w:r w:rsidR="00F1198B">
        <w:rPr>
          <w:lang w:val="en-GB" w:eastAsia="zh-CN"/>
        </w:rPr>
        <w:t xml:space="preserve"> to enable </w:t>
      </w:r>
      <w:r w:rsidR="00FF75E8">
        <w:rPr>
          <w:lang w:val="en-GB" w:eastAsia="zh-CN"/>
        </w:rPr>
        <w:t>multicast reception in RRC_INACTIVE, that</w:t>
      </w:r>
      <w:r>
        <w:rPr>
          <w:lang w:val="en-GB" w:eastAsia="zh-CN"/>
        </w:rPr>
        <w:t xml:space="preserve"> re-us</w:t>
      </w:r>
      <w:r w:rsidR="00FF75E8">
        <w:rPr>
          <w:lang w:val="en-GB" w:eastAsia="zh-CN"/>
        </w:rPr>
        <w:t>e the</w:t>
      </w:r>
      <w:r>
        <w:rPr>
          <w:lang w:val="en-GB" w:eastAsia="zh-CN"/>
        </w:rPr>
        <w:t xml:space="preserve"> Rel-17 MBS broadcast and multicast</w:t>
      </w:r>
      <w:r w:rsidR="00FF75E8">
        <w:rPr>
          <w:lang w:val="en-GB" w:eastAsia="zh-CN"/>
        </w:rPr>
        <w:t xml:space="preserve"> functions</w:t>
      </w:r>
      <w:r>
        <w:rPr>
          <w:lang w:val="en-GB" w:eastAsia="zh-CN"/>
        </w:rPr>
        <w:t>, require some changes in the UE</w:t>
      </w:r>
      <w:r w:rsidR="00AC13DD">
        <w:rPr>
          <w:lang w:val="en-GB" w:eastAsia="zh-CN"/>
        </w:rPr>
        <w:t xml:space="preserve"> and NW</w:t>
      </w:r>
      <w:r>
        <w:rPr>
          <w:lang w:val="en-GB" w:eastAsia="zh-CN"/>
        </w:rPr>
        <w:t>:</w:t>
      </w:r>
    </w:p>
    <w:p w14:paraId="0D368A8A" w14:textId="25CDD2D3" w:rsidR="00200DA9" w:rsidRDefault="00C71436" w:rsidP="00200DA9">
      <w:pPr>
        <w:rPr>
          <w:lang w:val="en-GB" w:eastAsia="zh-CN"/>
        </w:rPr>
      </w:pPr>
      <w:r>
        <w:rPr>
          <w:b/>
          <w:bCs/>
          <w:lang w:val="en-GB" w:eastAsia="zh-CN"/>
        </w:rPr>
        <w:t>Observation</w:t>
      </w:r>
      <w:r w:rsidR="00200DA9" w:rsidRPr="002A43A7">
        <w:rPr>
          <w:b/>
          <w:bCs/>
          <w:lang w:val="en-GB" w:eastAsia="zh-CN"/>
        </w:rPr>
        <w:t xml:space="preserve"> </w:t>
      </w:r>
      <w:r w:rsidR="001C223E">
        <w:rPr>
          <w:b/>
          <w:bCs/>
          <w:lang w:val="en-GB" w:eastAsia="zh-CN"/>
        </w:rPr>
        <w:t>1</w:t>
      </w:r>
      <w:r w:rsidR="00200DA9">
        <w:rPr>
          <w:lang w:val="en-GB" w:eastAsia="zh-CN"/>
        </w:rPr>
        <w:t xml:space="preserve">: Multicast reception in RRC_INACTIVE is not supported </w:t>
      </w:r>
      <w:r w:rsidR="00AC13DD">
        <w:rPr>
          <w:lang w:val="en-GB" w:eastAsia="zh-CN"/>
        </w:rPr>
        <w:t>in Rel-17</w:t>
      </w:r>
      <w:r w:rsidR="00200DA9">
        <w:rPr>
          <w:lang w:val="en-GB" w:eastAsia="zh-CN"/>
        </w:rPr>
        <w:t>.</w:t>
      </w:r>
    </w:p>
    <w:p w14:paraId="12F8BE25" w14:textId="723EE254" w:rsidR="00F85B5C" w:rsidRDefault="00F85B5C" w:rsidP="00200DA9">
      <w:pPr>
        <w:rPr>
          <w:lang w:val="en-GB" w:eastAsia="zh-CN"/>
        </w:rPr>
      </w:pPr>
      <w:r>
        <w:rPr>
          <w:lang w:val="en-GB" w:eastAsia="zh-CN"/>
        </w:rPr>
        <w:t xml:space="preserve">This implies that </w:t>
      </w:r>
      <w:r w:rsidR="00256365">
        <w:rPr>
          <w:lang w:val="en-GB" w:eastAsia="zh-CN"/>
        </w:rPr>
        <w:t>there can be service denial</w:t>
      </w:r>
      <w:r>
        <w:rPr>
          <w:lang w:val="en-GB" w:eastAsia="zh-CN"/>
        </w:rPr>
        <w:t xml:space="preserve"> with a large number of </w:t>
      </w:r>
      <w:r w:rsidR="00AC13DD">
        <w:rPr>
          <w:lang w:val="en-GB" w:eastAsia="zh-CN"/>
        </w:rPr>
        <w:t xml:space="preserve">Rel-17 </w:t>
      </w:r>
      <w:r>
        <w:rPr>
          <w:lang w:val="en-GB" w:eastAsia="zh-CN"/>
        </w:rPr>
        <w:t xml:space="preserve">multicast UEs </w:t>
      </w:r>
      <w:r w:rsidR="00AC13DD">
        <w:rPr>
          <w:lang w:val="en-GB" w:eastAsia="zh-CN"/>
        </w:rPr>
        <w:t>when there is congestion in connected mode</w:t>
      </w:r>
      <w:r>
        <w:rPr>
          <w:lang w:val="en-GB" w:eastAsia="zh-CN"/>
        </w:rPr>
        <w:t xml:space="preserve">. But RAN2 decided not to introduce this functionality in Rel-17. </w:t>
      </w:r>
    </w:p>
    <w:p w14:paraId="174E6247" w14:textId="376A426C" w:rsidR="00256365" w:rsidRPr="00881D74" w:rsidRDefault="00215F2D" w:rsidP="00686635">
      <w:pPr>
        <w:rPr>
          <w:lang w:val="en-GB" w:eastAsia="zh-CN"/>
        </w:rPr>
      </w:pPr>
      <w:r>
        <w:rPr>
          <w:lang w:val="en-GB" w:eastAsia="zh-CN"/>
        </w:rPr>
        <w:t>Dependent on the details of the selected solution, e.g. when the broadcast MCCH is</w:t>
      </w:r>
      <w:r w:rsidR="009D706D">
        <w:rPr>
          <w:lang w:val="en-GB" w:eastAsia="zh-CN"/>
        </w:rPr>
        <w:t xml:space="preserve"> also</w:t>
      </w:r>
      <w:r>
        <w:rPr>
          <w:lang w:val="en-GB" w:eastAsia="zh-CN"/>
        </w:rPr>
        <w:t xml:space="preserve"> used to convey </w:t>
      </w:r>
      <w:r w:rsidR="009D706D">
        <w:rPr>
          <w:lang w:val="en-GB" w:eastAsia="zh-CN"/>
        </w:rPr>
        <w:t xml:space="preserve">the </w:t>
      </w:r>
      <w:r w:rsidR="00544BF7">
        <w:rPr>
          <w:lang w:val="en-GB" w:eastAsia="zh-CN"/>
        </w:rPr>
        <w:t xml:space="preserve">Rel-18 </w:t>
      </w:r>
      <w:r w:rsidR="00DC18AB">
        <w:rPr>
          <w:lang w:val="en-GB" w:eastAsia="zh-CN"/>
        </w:rPr>
        <w:t>multicast</w:t>
      </w:r>
      <w:r w:rsidR="00544BF7">
        <w:rPr>
          <w:lang w:val="en-GB" w:eastAsia="zh-CN"/>
        </w:rPr>
        <w:t xml:space="preserve"> PTM</w:t>
      </w:r>
      <w:r w:rsidR="00DC18AB">
        <w:rPr>
          <w:lang w:val="en-GB" w:eastAsia="zh-CN"/>
        </w:rPr>
        <w:t xml:space="preserve"> configuration, or group paging is used to convey session status change to multicast UEs in RRC_INACTIVE</w:t>
      </w:r>
      <w:r w:rsidR="00AC13DD">
        <w:rPr>
          <w:lang w:val="en-GB" w:eastAsia="zh-CN"/>
        </w:rPr>
        <w:t>,</w:t>
      </w:r>
      <w:r w:rsidR="00DC18AB">
        <w:rPr>
          <w:lang w:val="en-GB" w:eastAsia="zh-CN"/>
        </w:rPr>
        <w:t xml:space="preserve"> there could be impact on legacy UEs. But the impact depends on the details of the </w:t>
      </w:r>
      <w:r w:rsidR="00686635">
        <w:rPr>
          <w:lang w:val="en-GB" w:eastAsia="zh-CN"/>
        </w:rPr>
        <w:t xml:space="preserve">selected </w:t>
      </w:r>
      <w:r w:rsidR="00DC18AB">
        <w:rPr>
          <w:lang w:val="en-GB" w:eastAsia="zh-CN"/>
        </w:rPr>
        <w:t xml:space="preserve">solution, i.e. this needs further discussion on a </w:t>
      </w:r>
      <w:r w:rsidR="00256365">
        <w:rPr>
          <w:lang w:val="en-GB" w:eastAsia="zh-CN"/>
        </w:rPr>
        <w:t>case-by-case</w:t>
      </w:r>
      <w:r w:rsidR="00DC18AB">
        <w:rPr>
          <w:lang w:val="en-GB" w:eastAsia="zh-CN"/>
        </w:rPr>
        <w:t xml:space="preserve"> basis</w:t>
      </w:r>
      <w:r w:rsidR="00686635">
        <w:rPr>
          <w:lang w:val="en-GB" w:eastAsia="zh-CN"/>
        </w:rPr>
        <w:t xml:space="preserve">. </w:t>
      </w:r>
    </w:p>
    <w:p w14:paraId="4D339409" w14:textId="267572BD" w:rsidR="007209FA" w:rsidRDefault="007209FA" w:rsidP="00E127D2">
      <w:pPr>
        <w:rPr>
          <w:lang w:val="en-GB" w:eastAsia="zh-CN"/>
        </w:rPr>
      </w:pPr>
      <w:r>
        <w:rPr>
          <w:lang w:val="en-GB" w:eastAsia="zh-CN"/>
        </w:rPr>
        <w:lastRenderedPageBreak/>
        <w:t xml:space="preserve">A multicast UE in RRC_CONNECTED monitors </w:t>
      </w:r>
      <w:r w:rsidR="006751E1">
        <w:rPr>
          <w:lang w:val="en-GB" w:eastAsia="zh-CN"/>
        </w:rPr>
        <w:t xml:space="preserve">PDCCH for </w:t>
      </w:r>
      <w:r>
        <w:rPr>
          <w:lang w:val="en-GB" w:eastAsia="zh-CN"/>
        </w:rPr>
        <w:t xml:space="preserve">unicast data using </w:t>
      </w:r>
      <w:r w:rsidR="006751E1">
        <w:rPr>
          <w:lang w:val="en-GB" w:eastAsia="zh-CN"/>
        </w:rPr>
        <w:t>C</w:t>
      </w:r>
      <w:r>
        <w:rPr>
          <w:lang w:val="en-GB" w:eastAsia="zh-CN"/>
        </w:rPr>
        <w:t xml:space="preserve">-RNTI </w:t>
      </w:r>
      <w:r w:rsidR="002A54AF">
        <w:rPr>
          <w:lang w:val="en-GB" w:eastAsia="zh-CN"/>
        </w:rPr>
        <w:t>according to the configured C-DRX</w:t>
      </w:r>
      <w:r w:rsidR="00F32072">
        <w:rPr>
          <w:lang w:val="en-GB" w:eastAsia="zh-CN"/>
        </w:rPr>
        <w:t>. A</w:t>
      </w:r>
      <w:r w:rsidR="00CA0D62">
        <w:rPr>
          <w:lang w:val="en-GB" w:eastAsia="zh-CN"/>
        </w:rPr>
        <w:t>nd</w:t>
      </w:r>
      <w:r w:rsidR="00F32072">
        <w:rPr>
          <w:lang w:val="en-GB" w:eastAsia="zh-CN"/>
        </w:rPr>
        <w:t xml:space="preserve"> a multicast UE </w:t>
      </w:r>
      <w:r w:rsidR="002A54AF">
        <w:rPr>
          <w:lang w:val="en-GB" w:eastAsia="zh-CN"/>
        </w:rPr>
        <w:t xml:space="preserve">monitors </w:t>
      </w:r>
      <w:r w:rsidR="00CA0D62">
        <w:rPr>
          <w:lang w:val="en-GB" w:eastAsia="zh-CN"/>
        </w:rPr>
        <w:t xml:space="preserve">for </w:t>
      </w:r>
      <w:r w:rsidR="002A54AF">
        <w:rPr>
          <w:lang w:val="en-GB" w:eastAsia="zh-CN"/>
        </w:rPr>
        <w:t>multicast data using G-RNTI according to the configured PTM DRX</w:t>
      </w:r>
      <w:r w:rsidR="00C329D3">
        <w:rPr>
          <w:lang w:val="en-GB" w:eastAsia="zh-CN"/>
        </w:rPr>
        <w:t xml:space="preserve">. When in RRC_INACTIVE the multicast UE should only monitor the G-RNTI: </w:t>
      </w:r>
    </w:p>
    <w:p w14:paraId="2E89A93B" w14:textId="03D94FA3" w:rsidR="002A54AF" w:rsidRDefault="00D13F4F" w:rsidP="00E127D2">
      <w:pPr>
        <w:rPr>
          <w:lang w:val="en-GB" w:eastAsia="zh-CN"/>
        </w:rPr>
      </w:pPr>
      <w:r>
        <w:rPr>
          <w:b/>
          <w:bCs/>
          <w:lang w:val="en-GB" w:eastAsia="zh-CN"/>
        </w:rPr>
        <w:t>Working assumption</w:t>
      </w:r>
      <w:r w:rsidRPr="0000311C">
        <w:rPr>
          <w:b/>
          <w:bCs/>
          <w:lang w:val="en-GB" w:eastAsia="zh-CN"/>
        </w:rPr>
        <w:t xml:space="preserve"> </w:t>
      </w:r>
      <w:r w:rsidR="00C85960">
        <w:rPr>
          <w:b/>
          <w:bCs/>
          <w:lang w:val="en-GB" w:eastAsia="zh-CN"/>
        </w:rPr>
        <w:t>14</w:t>
      </w:r>
      <w:r w:rsidR="002A54AF">
        <w:rPr>
          <w:lang w:val="en-GB" w:eastAsia="zh-CN"/>
        </w:rPr>
        <w:t>: The UE in RRC_INACTIVE monitors multicast data using G-RNTI according to the connected mode PTM DRX</w:t>
      </w:r>
      <w:r w:rsidR="006751E1">
        <w:rPr>
          <w:lang w:val="en-GB" w:eastAsia="zh-CN"/>
        </w:rPr>
        <w:t>.</w:t>
      </w:r>
    </w:p>
    <w:p w14:paraId="11394A3B" w14:textId="14EA7A65" w:rsidR="00CF3EBC" w:rsidRDefault="00CF3EBC" w:rsidP="00E127D2">
      <w:pPr>
        <w:rPr>
          <w:b/>
          <w:bCs/>
          <w:lang w:val="en-GB" w:eastAsia="zh-CN"/>
        </w:rPr>
      </w:pPr>
      <w:r>
        <w:rPr>
          <w:b/>
          <w:bCs/>
          <w:lang w:val="en-GB" w:eastAsia="zh-CN"/>
        </w:rPr>
        <w:t>G-CS-RNTI / SPS</w:t>
      </w:r>
    </w:p>
    <w:p w14:paraId="0789D7ED" w14:textId="254362B0" w:rsidR="006751E1" w:rsidRPr="00025079" w:rsidRDefault="006751E1" w:rsidP="006751E1">
      <w:pPr>
        <w:rPr>
          <w:lang w:val="en-GB" w:eastAsia="zh-CN"/>
        </w:rPr>
      </w:pPr>
      <w:r>
        <w:rPr>
          <w:lang w:val="en-GB" w:eastAsia="zh-CN"/>
        </w:rPr>
        <w:t xml:space="preserve">RAN1 has not agreed on all the details of the G-CS-RNTI / SPS related capabilities [8]. In case the network wants to configure G-CS-RNTI / SPS in connected mode, then all members of the group have to support the optional features. The optional capability for UEs </w:t>
      </w:r>
      <w:r w:rsidR="00A122C6">
        <w:rPr>
          <w:lang w:val="en-GB" w:eastAsia="zh-CN"/>
        </w:rPr>
        <w:t xml:space="preserve">to support multicast reception </w:t>
      </w:r>
      <w:r>
        <w:rPr>
          <w:lang w:val="en-GB" w:eastAsia="zh-CN"/>
        </w:rPr>
        <w:t>in RRC_INACTIVE would be added on top, i.e. it becomes less likely that the network would be able to configure it</w:t>
      </w:r>
      <w:r w:rsidR="00A122C6">
        <w:rPr>
          <w:lang w:val="en-GB" w:eastAsia="zh-CN"/>
        </w:rPr>
        <w:t>:</w:t>
      </w:r>
    </w:p>
    <w:p w14:paraId="43C7FE02" w14:textId="0B62368E" w:rsidR="00025079" w:rsidRDefault="00C85960" w:rsidP="00025079">
      <w:pPr>
        <w:rPr>
          <w:lang w:val="en-GB" w:eastAsia="zh-CN"/>
        </w:rPr>
      </w:pPr>
      <w:r>
        <w:rPr>
          <w:b/>
          <w:bCs/>
          <w:lang w:val="en-GB" w:eastAsia="zh-CN"/>
        </w:rPr>
        <w:t>Working assumption</w:t>
      </w:r>
      <w:r w:rsidRPr="0000311C">
        <w:rPr>
          <w:b/>
          <w:bCs/>
          <w:lang w:val="en-GB" w:eastAsia="zh-CN"/>
        </w:rPr>
        <w:t xml:space="preserve"> </w:t>
      </w:r>
      <w:r>
        <w:rPr>
          <w:b/>
          <w:bCs/>
          <w:lang w:val="en-GB" w:eastAsia="zh-CN"/>
        </w:rPr>
        <w:t>15</w:t>
      </w:r>
      <w:r w:rsidR="00025079">
        <w:rPr>
          <w:lang w:val="en-GB" w:eastAsia="zh-CN"/>
        </w:rPr>
        <w:t xml:space="preserve">: </w:t>
      </w:r>
      <w:r>
        <w:rPr>
          <w:lang w:val="en-GB" w:eastAsia="zh-CN"/>
        </w:rPr>
        <w:t>Multicast</w:t>
      </w:r>
      <w:r w:rsidR="00025079">
        <w:rPr>
          <w:lang w:val="en-GB" w:eastAsia="zh-CN"/>
        </w:rPr>
        <w:t xml:space="preserve"> reception in RRC_INACTIVE is supported using G-CS-RNTI / SPS.</w:t>
      </w:r>
    </w:p>
    <w:p w14:paraId="39C5DFB7" w14:textId="25F037F8" w:rsidR="00256365" w:rsidRPr="00256365" w:rsidRDefault="00256365" w:rsidP="00E127D2">
      <w:pPr>
        <w:rPr>
          <w:b/>
          <w:bCs/>
          <w:lang w:val="en-GB" w:eastAsia="zh-CN"/>
        </w:rPr>
      </w:pPr>
      <w:r w:rsidRPr="00256365">
        <w:rPr>
          <w:b/>
          <w:bCs/>
          <w:lang w:val="en-GB" w:eastAsia="zh-CN"/>
        </w:rPr>
        <w:t>RedCap</w:t>
      </w:r>
    </w:p>
    <w:p w14:paraId="5F7D1B56" w14:textId="0F5A661D" w:rsidR="00256365" w:rsidRDefault="00256365" w:rsidP="00E127D2">
      <w:pPr>
        <w:rPr>
          <w:lang w:val="en-GB" w:eastAsia="zh-CN"/>
        </w:rPr>
      </w:pPr>
      <w:r>
        <w:rPr>
          <w:lang w:val="en-GB" w:eastAsia="zh-CN"/>
        </w:rPr>
        <w:t>Multicast reception in RRC_INACTIVE can be supported by any UE supporting the feature, including RedCap UEs:</w:t>
      </w:r>
    </w:p>
    <w:p w14:paraId="3355BE25" w14:textId="1C7243EF" w:rsidR="00256365" w:rsidRDefault="00C85960" w:rsidP="00256365">
      <w:pPr>
        <w:rPr>
          <w:lang w:val="en-GB" w:eastAsia="zh-CN"/>
        </w:rPr>
      </w:pPr>
      <w:r>
        <w:rPr>
          <w:b/>
          <w:bCs/>
          <w:lang w:val="en-GB" w:eastAsia="zh-CN"/>
        </w:rPr>
        <w:t>Working assumption</w:t>
      </w:r>
      <w:r w:rsidRPr="0000311C">
        <w:rPr>
          <w:b/>
          <w:bCs/>
          <w:lang w:val="en-GB" w:eastAsia="zh-CN"/>
        </w:rPr>
        <w:t xml:space="preserve"> </w:t>
      </w:r>
      <w:r>
        <w:rPr>
          <w:b/>
          <w:bCs/>
          <w:lang w:val="en-GB" w:eastAsia="zh-CN"/>
        </w:rPr>
        <w:t>16</w:t>
      </w:r>
      <w:r w:rsidR="00256365">
        <w:rPr>
          <w:lang w:val="en-GB" w:eastAsia="zh-CN"/>
        </w:rPr>
        <w:t xml:space="preserve">: RedCap UEs </w:t>
      </w:r>
      <w:r w:rsidR="00B444B8">
        <w:rPr>
          <w:lang w:val="en-GB" w:eastAsia="zh-CN"/>
        </w:rPr>
        <w:t>that support multicast in RRC_CONNECTED can also support multicast in RRC_INACTIVE</w:t>
      </w:r>
      <w:r w:rsidR="00FF3249">
        <w:rPr>
          <w:lang w:val="en-GB" w:eastAsia="zh-CN"/>
        </w:rPr>
        <w:t>.</w:t>
      </w:r>
    </w:p>
    <w:p w14:paraId="170D1703" w14:textId="77777777" w:rsidR="005446C9" w:rsidRDefault="005446C9" w:rsidP="005446C9">
      <w:pPr>
        <w:rPr>
          <w:b/>
          <w:bCs/>
          <w:lang w:val="en-GB" w:eastAsia="zh-CN"/>
        </w:rPr>
      </w:pPr>
      <w:r w:rsidRPr="0027726C">
        <w:rPr>
          <w:b/>
          <w:bCs/>
          <w:lang w:val="en-GB" w:eastAsia="zh-CN"/>
        </w:rPr>
        <w:t>RRC_IDLE</w:t>
      </w:r>
    </w:p>
    <w:p w14:paraId="650945AD" w14:textId="45C65871" w:rsidR="00A122C6" w:rsidRPr="00A122C6" w:rsidRDefault="00A122C6" w:rsidP="005446C9">
      <w:pPr>
        <w:rPr>
          <w:lang w:val="en-GB" w:eastAsia="zh-CN"/>
        </w:rPr>
      </w:pPr>
      <w:r>
        <w:rPr>
          <w:lang w:val="en-GB" w:eastAsia="zh-CN"/>
        </w:rPr>
        <w:t xml:space="preserve">Concerning multicast reception in RRC_IDLE the following observation can be made: </w:t>
      </w:r>
    </w:p>
    <w:p w14:paraId="6C388F46" w14:textId="5D8E1B1F" w:rsidR="005446C9" w:rsidRDefault="0070250A" w:rsidP="005446C9">
      <w:pPr>
        <w:rPr>
          <w:lang w:val="en-GB" w:eastAsia="zh-CN"/>
        </w:rPr>
      </w:pPr>
      <w:r>
        <w:rPr>
          <w:b/>
          <w:bCs/>
          <w:lang w:val="en-GB" w:eastAsia="zh-CN"/>
        </w:rPr>
        <w:t>Observation 2</w:t>
      </w:r>
      <w:r w:rsidR="005446C9">
        <w:rPr>
          <w:lang w:val="en-GB" w:eastAsia="zh-CN"/>
        </w:rPr>
        <w:t>: Multicast reception in RRC_IDLE is not out of scope when the selected solution supports it without additional effort or impact on other WGs.</w:t>
      </w:r>
    </w:p>
    <w:p w14:paraId="5F7052E7" w14:textId="4AAB3D92" w:rsidR="00A55664" w:rsidRDefault="00A55664" w:rsidP="00A55664">
      <w:pPr>
        <w:pStyle w:val="Heading2"/>
      </w:pPr>
      <w:r>
        <w:t>PTM configuration</w:t>
      </w:r>
    </w:p>
    <w:p w14:paraId="4B35C247" w14:textId="5FB37C12" w:rsidR="007C2E06" w:rsidRPr="007C2E06" w:rsidRDefault="007C2E06" w:rsidP="002128EC">
      <w:pPr>
        <w:rPr>
          <w:b/>
          <w:bCs/>
          <w:lang w:val="en-GB" w:eastAsia="zh-CN"/>
        </w:rPr>
      </w:pPr>
      <w:r w:rsidRPr="007C2E06">
        <w:rPr>
          <w:b/>
          <w:bCs/>
          <w:lang w:val="en-GB" w:eastAsia="zh-CN"/>
        </w:rPr>
        <w:t>PTM part</w:t>
      </w:r>
      <w:r w:rsidR="00DF7D98">
        <w:rPr>
          <w:b/>
          <w:bCs/>
          <w:lang w:val="en-GB" w:eastAsia="zh-CN"/>
        </w:rPr>
        <w:t xml:space="preserve"> of multicast MRB</w:t>
      </w:r>
    </w:p>
    <w:p w14:paraId="614CF777" w14:textId="77777777" w:rsidR="00BA52E4" w:rsidRDefault="002D3894" w:rsidP="002128EC">
      <w:pPr>
        <w:rPr>
          <w:lang w:val="en-GB" w:eastAsia="zh-CN"/>
        </w:rPr>
      </w:pPr>
      <w:r>
        <w:rPr>
          <w:lang w:val="en-GB" w:eastAsia="zh-CN"/>
        </w:rPr>
        <w:t xml:space="preserve">A multicast MRB can be PTM-only or split MRB with PTP and PTM link. </w:t>
      </w:r>
    </w:p>
    <w:p w14:paraId="2665E95A" w14:textId="058FDCE3" w:rsidR="002128EC" w:rsidRDefault="002D3894" w:rsidP="002128EC">
      <w:pPr>
        <w:rPr>
          <w:lang w:val="en-GB" w:eastAsia="zh-CN"/>
        </w:rPr>
      </w:pPr>
      <w:r>
        <w:rPr>
          <w:lang w:val="en-GB" w:eastAsia="zh-CN"/>
        </w:rPr>
        <w:t>When t</w:t>
      </w:r>
      <w:r w:rsidR="008C56BB">
        <w:rPr>
          <w:lang w:val="en-GB" w:eastAsia="zh-CN"/>
        </w:rPr>
        <w:t xml:space="preserve">he UE in RRC_INACTIVE </w:t>
      </w:r>
      <w:r>
        <w:rPr>
          <w:lang w:val="en-GB" w:eastAsia="zh-CN"/>
        </w:rPr>
        <w:t>receives</w:t>
      </w:r>
      <w:r w:rsidR="008C56BB">
        <w:rPr>
          <w:lang w:val="en-GB" w:eastAsia="zh-CN"/>
        </w:rPr>
        <w:t xml:space="preserve"> multicast </w:t>
      </w:r>
      <w:r w:rsidR="00681D88">
        <w:rPr>
          <w:lang w:val="en-GB" w:eastAsia="zh-CN"/>
        </w:rPr>
        <w:t xml:space="preserve">data </w:t>
      </w:r>
      <w:r>
        <w:rPr>
          <w:lang w:val="en-GB" w:eastAsia="zh-CN"/>
        </w:rPr>
        <w:t>it</w:t>
      </w:r>
      <w:r w:rsidR="00681D88">
        <w:rPr>
          <w:lang w:val="en-GB" w:eastAsia="zh-CN"/>
        </w:rPr>
        <w:t xml:space="preserve"> uses</w:t>
      </w:r>
      <w:r w:rsidR="008B5167">
        <w:rPr>
          <w:lang w:val="en-GB" w:eastAsia="zh-CN"/>
        </w:rPr>
        <w:t xml:space="preserve"> only</w:t>
      </w:r>
      <w:r w:rsidR="00681D88">
        <w:rPr>
          <w:lang w:val="en-GB" w:eastAsia="zh-CN"/>
        </w:rPr>
        <w:t xml:space="preserve"> the PTM part of the multicast MRB</w:t>
      </w:r>
      <w:r w:rsidR="008B5167">
        <w:rPr>
          <w:lang w:val="en-GB" w:eastAsia="zh-CN"/>
        </w:rPr>
        <w:t>. The</w:t>
      </w:r>
      <w:r>
        <w:rPr>
          <w:lang w:val="en-GB" w:eastAsia="zh-CN"/>
        </w:rPr>
        <w:t xml:space="preserve"> UE uses a </w:t>
      </w:r>
      <w:r w:rsidR="00681D88">
        <w:rPr>
          <w:lang w:val="en-GB" w:eastAsia="zh-CN"/>
        </w:rPr>
        <w:t xml:space="preserve">single DL-only RLC-UM entity for PTM </w:t>
      </w:r>
      <w:r>
        <w:rPr>
          <w:lang w:val="en-GB" w:eastAsia="zh-CN"/>
        </w:rPr>
        <w:t>reception</w:t>
      </w:r>
      <w:r w:rsidR="008B5167">
        <w:rPr>
          <w:lang w:val="en-GB" w:eastAsia="zh-CN"/>
        </w:rPr>
        <w:t xml:space="preserve"> in RRC_INACTIVE:</w:t>
      </w:r>
    </w:p>
    <w:p w14:paraId="5C162E89" w14:textId="2F412F14" w:rsidR="00681D88" w:rsidRDefault="006D477D" w:rsidP="002128EC">
      <w:pPr>
        <w:rPr>
          <w:lang w:val="en-GB" w:eastAsia="zh-CN"/>
        </w:rPr>
      </w:pPr>
      <w:r>
        <w:rPr>
          <w:b/>
          <w:bCs/>
          <w:lang w:val="en-GB" w:eastAsia="zh-CN"/>
        </w:rPr>
        <w:t>Working assumption</w:t>
      </w:r>
      <w:r w:rsidRPr="0000311C">
        <w:rPr>
          <w:b/>
          <w:bCs/>
          <w:lang w:val="en-GB" w:eastAsia="zh-CN"/>
        </w:rPr>
        <w:t xml:space="preserve"> </w:t>
      </w:r>
      <w:r>
        <w:rPr>
          <w:b/>
          <w:bCs/>
          <w:lang w:val="en-GB" w:eastAsia="zh-CN"/>
        </w:rPr>
        <w:t>17</w:t>
      </w:r>
      <w:r w:rsidR="00BE0024">
        <w:rPr>
          <w:lang w:val="en-GB" w:eastAsia="zh-CN"/>
        </w:rPr>
        <w:t xml:space="preserve">: </w:t>
      </w:r>
      <w:r w:rsidR="004643E8">
        <w:rPr>
          <w:lang w:val="en-GB" w:eastAsia="zh-CN"/>
        </w:rPr>
        <w:t xml:space="preserve">Single DL-only </w:t>
      </w:r>
      <w:r w:rsidR="00BE0024">
        <w:rPr>
          <w:lang w:val="en-GB" w:eastAsia="zh-CN"/>
        </w:rPr>
        <w:t>RLC-UM is used to receive multicast in RRC_INACTIVE</w:t>
      </w:r>
      <w:r w:rsidR="00157424">
        <w:rPr>
          <w:lang w:val="en-GB" w:eastAsia="zh-CN"/>
        </w:rPr>
        <w:t>.</w:t>
      </w:r>
    </w:p>
    <w:p w14:paraId="4CB4E10D" w14:textId="5BC69A65" w:rsidR="008C56BB" w:rsidRPr="007C2E06" w:rsidRDefault="007C2E06" w:rsidP="002128EC">
      <w:pPr>
        <w:rPr>
          <w:b/>
          <w:bCs/>
          <w:lang w:val="en-GB" w:eastAsia="zh-CN"/>
        </w:rPr>
      </w:pPr>
      <w:r w:rsidRPr="007C2E06">
        <w:rPr>
          <w:b/>
          <w:bCs/>
          <w:lang w:val="en-GB" w:eastAsia="zh-CN"/>
        </w:rPr>
        <w:t>How to configure</w:t>
      </w:r>
      <w:r w:rsidR="00A62AFF">
        <w:rPr>
          <w:b/>
          <w:bCs/>
          <w:lang w:val="en-GB" w:eastAsia="zh-CN"/>
        </w:rPr>
        <w:t xml:space="preserve"> the multicast PTM</w:t>
      </w:r>
    </w:p>
    <w:p w14:paraId="53BD16EA" w14:textId="6EA20E54" w:rsidR="00C27149" w:rsidRDefault="00EB67F9" w:rsidP="002128EC">
      <w:pPr>
        <w:rPr>
          <w:lang w:val="en-GB" w:eastAsia="zh-CN"/>
        </w:rPr>
      </w:pPr>
      <w:r>
        <w:rPr>
          <w:lang w:val="en-GB" w:eastAsia="zh-CN"/>
        </w:rPr>
        <w:t xml:space="preserve">How to configure the multicast PTM for a UE in RRC_INACTIVE requires a lot more discussion, and the topic is only discussed on a high level in this contribution. </w:t>
      </w:r>
    </w:p>
    <w:p w14:paraId="2DE47613" w14:textId="1BB1B742" w:rsidR="00570099" w:rsidRDefault="006B1192" w:rsidP="002128EC">
      <w:pPr>
        <w:rPr>
          <w:lang w:val="en-GB" w:eastAsia="zh-CN"/>
        </w:rPr>
      </w:pPr>
      <w:r>
        <w:rPr>
          <w:lang w:val="en-GB" w:eastAsia="zh-CN"/>
        </w:rPr>
        <w:t>Different</w:t>
      </w:r>
      <w:r w:rsidR="00570099">
        <w:rPr>
          <w:lang w:val="en-GB" w:eastAsia="zh-CN"/>
        </w:rPr>
        <w:t xml:space="preserve"> ways to configure the UE in RRC_INACTIVE with </w:t>
      </w:r>
      <w:r w:rsidR="00A62AFF">
        <w:rPr>
          <w:lang w:val="en-GB" w:eastAsia="zh-CN"/>
        </w:rPr>
        <w:t>a</w:t>
      </w:r>
      <w:r w:rsidR="00570099">
        <w:rPr>
          <w:lang w:val="en-GB" w:eastAsia="zh-CN"/>
        </w:rPr>
        <w:t xml:space="preserve"> PTM configuration</w:t>
      </w:r>
      <w:r>
        <w:rPr>
          <w:lang w:val="en-GB" w:eastAsia="zh-CN"/>
        </w:rPr>
        <w:t xml:space="preserve"> can identified</w:t>
      </w:r>
      <w:r w:rsidR="00570099">
        <w:rPr>
          <w:lang w:val="en-GB" w:eastAsia="zh-CN"/>
        </w:rPr>
        <w:t>:</w:t>
      </w:r>
    </w:p>
    <w:p w14:paraId="14151273" w14:textId="3333E1EA" w:rsidR="00570099" w:rsidRPr="00570099" w:rsidRDefault="00570099" w:rsidP="00570099">
      <w:pPr>
        <w:pStyle w:val="ListParagraph"/>
        <w:numPr>
          <w:ilvl w:val="0"/>
          <w:numId w:val="38"/>
        </w:numPr>
        <w:rPr>
          <w:lang w:val="en-GB" w:eastAsia="zh-CN"/>
        </w:rPr>
      </w:pPr>
      <w:r w:rsidRPr="009848F5">
        <w:rPr>
          <w:b/>
          <w:bCs/>
          <w:lang w:val="en-GB" w:eastAsia="zh-CN"/>
        </w:rPr>
        <w:t>Default configuration</w:t>
      </w:r>
      <w:r>
        <w:rPr>
          <w:lang w:val="en-GB" w:eastAsia="zh-CN"/>
        </w:rPr>
        <w:t xml:space="preserve">: </w:t>
      </w:r>
      <w:r w:rsidR="007557FA">
        <w:rPr>
          <w:lang w:val="en-GB" w:eastAsia="zh-CN"/>
        </w:rPr>
        <w:t xml:space="preserve">e.g. </w:t>
      </w:r>
      <w:r w:rsidR="009848F5">
        <w:rPr>
          <w:lang w:val="en-GB" w:eastAsia="zh-CN"/>
        </w:rPr>
        <w:t xml:space="preserve">a default PTM configuration can be added to section 9.3 in 38.331. </w:t>
      </w:r>
    </w:p>
    <w:p w14:paraId="0771755C" w14:textId="0C6B695A" w:rsidR="00570099" w:rsidRPr="00570099" w:rsidRDefault="00570099" w:rsidP="00570099">
      <w:pPr>
        <w:pStyle w:val="ListParagraph"/>
        <w:numPr>
          <w:ilvl w:val="0"/>
          <w:numId w:val="38"/>
        </w:numPr>
        <w:rPr>
          <w:lang w:val="en-GB" w:eastAsia="zh-CN"/>
        </w:rPr>
      </w:pPr>
      <w:r w:rsidRPr="009848F5">
        <w:rPr>
          <w:b/>
          <w:bCs/>
          <w:lang w:val="en-GB" w:eastAsia="zh-CN"/>
        </w:rPr>
        <w:t>Pre-configuration</w:t>
      </w:r>
      <w:r>
        <w:rPr>
          <w:lang w:val="en-GB" w:eastAsia="zh-CN"/>
        </w:rPr>
        <w:t xml:space="preserve">: </w:t>
      </w:r>
      <w:r w:rsidR="005871F8">
        <w:rPr>
          <w:lang w:val="en-GB" w:eastAsia="zh-CN"/>
        </w:rPr>
        <w:t xml:space="preserve">e.g. </w:t>
      </w:r>
      <w:r w:rsidR="00D35540">
        <w:rPr>
          <w:lang w:val="en-GB" w:eastAsia="zh-CN"/>
        </w:rPr>
        <w:t>a</w:t>
      </w:r>
      <w:r w:rsidR="009848F5">
        <w:rPr>
          <w:lang w:val="en-GB" w:eastAsia="zh-CN"/>
        </w:rPr>
        <w:t xml:space="preserve"> PTM configuration can be </w:t>
      </w:r>
      <w:r w:rsidR="00D35540">
        <w:rPr>
          <w:lang w:val="en-GB" w:eastAsia="zh-CN"/>
        </w:rPr>
        <w:t>provisioned</w:t>
      </w:r>
      <w:r w:rsidR="009848F5">
        <w:rPr>
          <w:lang w:val="en-GB" w:eastAsia="zh-CN"/>
        </w:rPr>
        <w:t xml:space="preserve"> in the UE via higher layer signalling.</w:t>
      </w:r>
    </w:p>
    <w:p w14:paraId="26B00B03" w14:textId="65BC7035" w:rsidR="00570099" w:rsidRPr="00570099" w:rsidRDefault="00570099" w:rsidP="00570099">
      <w:pPr>
        <w:pStyle w:val="ListParagraph"/>
        <w:numPr>
          <w:ilvl w:val="0"/>
          <w:numId w:val="38"/>
        </w:numPr>
        <w:rPr>
          <w:lang w:val="en-GB" w:eastAsia="zh-CN"/>
        </w:rPr>
      </w:pPr>
      <w:r w:rsidRPr="009848F5">
        <w:rPr>
          <w:b/>
          <w:bCs/>
          <w:lang w:val="en-GB" w:eastAsia="zh-CN"/>
        </w:rPr>
        <w:t xml:space="preserve">Inherit connected mode </w:t>
      </w:r>
      <w:r w:rsidR="009848F5" w:rsidRPr="009848F5">
        <w:rPr>
          <w:b/>
          <w:bCs/>
          <w:lang w:val="en-GB" w:eastAsia="zh-CN"/>
        </w:rPr>
        <w:t xml:space="preserve">PTM </w:t>
      </w:r>
      <w:r w:rsidRPr="009848F5">
        <w:rPr>
          <w:b/>
          <w:bCs/>
          <w:lang w:val="en-GB" w:eastAsia="zh-CN"/>
        </w:rPr>
        <w:t>config</w:t>
      </w:r>
      <w:r w:rsidR="008B2DBE">
        <w:rPr>
          <w:b/>
          <w:bCs/>
          <w:lang w:val="en-GB" w:eastAsia="zh-CN"/>
        </w:rPr>
        <w:t>uration</w:t>
      </w:r>
      <w:r w:rsidR="009848F5">
        <w:rPr>
          <w:lang w:val="en-GB" w:eastAsia="zh-CN"/>
        </w:rPr>
        <w:t xml:space="preserve">: </w:t>
      </w:r>
      <w:r w:rsidR="00D35540">
        <w:rPr>
          <w:lang w:val="en-GB" w:eastAsia="zh-CN"/>
        </w:rPr>
        <w:t xml:space="preserve">this is a logical solution, especially during transit from RRC_CONNECTED to RRC_INACTIVE until the UE has received another configuration. </w:t>
      </w:r>
      <w:r w:rsidR="002E2F28">
        <w:rPr>
          <w:lang w:val="en-GB" w:eastAsia="zh-CN"/>
        </w:rPr>
        <w:t xml:space="preserve">This solution is similar </w:t>
      </w:r>
      <w:r w:rsidR="004722CE">
        <w:rPr>
          <w:lang w:val="en-GB" w:eastAsia="zh-CN"/>
        </w:rPr>
        <w:t>to</w:t>
      </w:r>
      <w:r w:rsidR="002E2F28">
        <w:rPr>
          <w:lang w:val="en-GB" w:eastAsia="zh-CN"/>
        </w:rPr>
        <w:t xml:space="preserve"> Rel-17 broadcast MRB handling when the UE transits from RRC_CONNECTED to RRC_INACTIVE.</w:t>
      </w:r>
    </w:p>
    <w:p w14:paraId="456FA6E1" w14:textId="259F7AA0" w:rsidR="00570099" w:rsidRPr="00570099" w:rsidRDefault="00570099" w:rsidP="00570099">
      <w:pPr>
        <w:pStyle w:val="ListParagraph"/>
        <w:numPr>
          <w:ilvl w:val="0"/>
          <w:numId w:val="38"/>
        </w:numPr>
        <w:rPr>
          <w:lang w:val="en-GB" w:eastAsia="zh-CN"/>
        </w:rPr>
      </w:pPr>
      <w:r w:rsidRPr="009848F5">
        <w:rPr>
          <w:b/>
          <w:bCs/>
          <w:lang w:val="en-GB" w:eastAsia="zh-CN"/>
        </w:rPr>
        <w:t>SIB</w:t>
      </w:r>
      <w:r w:rsidR="009848F5">
        <w:rPr>
          <w:lang w:val="en-GB" w:eastAsia="zh-CN"/>
        </w:rPr>
        <w:t>:</w:t>
      </w:r>
      <w:r w:rsidR="00D35540">
        <w:rPr>
          <w:lang w:val="en-GB" w:eastAsia="zh-CN"/>
        </w:rPr>
        <w:t xml:space="preserve"> </w:t>
      </w:r>
      <w:r w:rsidR="00C36F74">
        <w:rPr>
          <w:lang w:val="en-GB" w:eastAsia="zh-CN"/>
        </w:rPr>
        <w:t xml:space="preserve">The </w:t>
      </w:r>
      <w:r w:rsidR="00D35540">
        <w:rPr>
          <w:lang w:val="en-GB" w:eastAsia="zh-CN"/>
        </w:rPr>
        <w:t xml:space="preserve">PTM configuration </w:t>
      </w:r>
      <w:r w:rsidR="00C36F74">
        <w:rPr>
          <w:lang w:val="en-GB" w:eastAsia="zh-CN"/>
        </w:rPr>
        <w:t>can be</w:t>
      </w:r>
      <w:r w:rsidR="00D35540">
        <w:rPr>
          <w:lang w:val="en-GB" w:eastAsia="zh-CN"/>
        </w:rPr>
        <w:t xml:space="preserve"> provided in SIB</w:t>
      </w:r>
      <w:r w:rsidR="00104092">
        <w:rPr>
          <w:lang w:val="en-GB" w:eastAsia="zh-CN"/>
        </w:rPr>
        <w:t>x</w:t>
      </w:r>
      <w:r w:rsidR="00D35540">
        <w:rPr>
          <w:lang w:val="en-GB" w:eastAsia="zh-CN"/>
        </w:rPr>
        <w:t>.</w:t>
      </w:r>
    </w:p>
    <w:p w14:paraId="458C0B12" w14:textId="5EC6A9BF" w:rsidR="00570099" w:rsidRPr="00570099" w:rsidRDefault="00570099" w:rsidP="00570099">
      <w:pPr>
        <w:pStyle w:val="ListParagraph"/>
        <w:numPr>
          <w:ilvl w:val="0"/>
          <w:numId w:val="38"/>
        </w:numPr>
        <w:rPr>
          <w:lang w:val="en-GB" w:eastAsia="zh-CN"/>
        </w:rPr>
      </w:pPr>
      <w:r w:rsidRPr="009848F5">
        <w:rPr>
          <w:b/>
          <w:bCs/>
          <w:lang w:val="en-GB" w:eastAsia="zh-CN"/>
        </w:rPr>
        <w:lastRenderedPageBreak/>
        <w:t>MCCH</w:t>
      </w:r>
      <w:r w:rsidR="009848F5">
        <w:rPr>
          <w:lang w:val="en-GB" w:eastAsia="zh-CN"/>
        </w:rPr>
        <w:t>:</w:t>
      </w:r>
      <w:r w:rsidR="00D35540" w:rsidRPr="00D35540">
        <w:rPr>
          <w:lang w:val="en-GB" w:eastAsia="zh-CN"/>
        </w:rPr>
        <w:t xml:space="preserve"> </w:t>
      </w:r>
      <w:r w:rsidR="00C36F74">
        <w:rPr>
          <w:lang w:val="en-GB" w:eastAsia="zh-CN"/>
        </w:rPr>
        <w:t xml:space="preserve">The PTM configuration can be provided on </w:t>
      </w:r>
      <w:r w:rsidR="00104092">
        <w:rPr>
          <w:lang w:val="en-GB" w:eastAsia="zh-CN"/>
        </w:rPr>
        <w:t xml:space="preserve">(broadcast) </w:t>
      </w:r>
      <w:r w:rsidR="00C36F74">
        <w:rPr>
          <w:lang w:val="en-GB" w:eastAsia="zh-CN"/>
        </w:rPr>
        <w:t xml:space="preserve">MCCH. </w:t>
      </w:r>
    </w:p>
    <w:p w14:paraId="4C8B2DD5" w14:textId="6BF703A6" w:rsidR="006B1192" w:rsidRDefault="00AE10DB" w:rsidP="00570099">
      <w:pPr>
        <w:rPr>
          <w:lang w:val="en-GB" w:eastAsia="zh-CN"/>
        </w:rPr>
      </w:pPr>
      <w:r>
        <w:rPr>
          <w:lang w:val="en-GB" w:eastAsia="zh-CN"/>
        </w:rPr>
        <w:t xml:space="preserve">There are pros and cons for the different options concerning the flexibility to use different configuration, the ability to change the configuration, and </w:t>
      </w:r>
      <w:r w:rsidR="00282718">
        <w:rPr>
          <w:lang w:val="en-GB" w:eastAsia="zh-CN"/>
        </w:rPr>
        <w:t xml:space="preserve">the complexity to </w:t>
      </w:r>
      <w:r w:rsidR="00F47275">
        <w:rPr>
          <w:lang w:val="en-GB" w:eastAsia="zh-CN"/>
        </w:rPr>
        <w:t>introduce a</w:t>
      </w:r>
      <w:r w:rsidR="00691C40">
        <w:rPr>
          <w:lang w:val="en-GB" w:eastAsia="zh-CN"/>
        </w:rPr>
        <w:t xml:space="preserve"> (common)</w:t>
      </w:r>
      <w:r w:rsidR="00F47275">
        <w:rPr>
          <w:lang w:val="en-GB" w:eastAsia="zh-CN"/>
        </w:rPr>
        <w:t xml:space="preserve"> ASN.1 structure</w:t>
      </w:r>
      <w:r w:rsidR="00691C40">
        <w:rPr>
          <w:lang w:val="en-GB" w:eastAsia="zh-CN"/>
        </w:rPr>
        <w:t xml:space="preserve"> for the PTM config</w:t>
      </w:r>
      <w:r w:rsidR="00F47275">
        <w:rPr>
          <w:lang w:val="en-GB" w:eastAsia="zh-CN"/>
        </w:rPr>
        <w:t xml:space="preserve"> in </w:t>
      </w:r>
      <w:r w:rsidR="00691C40">
        <w:rPr>
          <w:lang w:val="en-GB" w:eastAsia="zh-CN"/>
        </w:rPr>
        <w:t xml:space="preserve">SIB or MCCH </w:t>
      </w:r>
      <w:r w:rsidR="00E24BA1">
        <w:rPr>
          <w:lang w:val="en-GB" w:eastAsia="zh-CN"/>
        </w:rPr>
        <w:t xml:space="preserve">given the existing dedicated UE individual MRB configuration in connected mode. </w:t>
      </w:r>
      <w:r w:rsidR="00777C5F">
        <w:rPr>
          <w:lang w:val="en-GB" w:eastAsia="zh-CN"/>
        </w:rPr>
        <w:t xml:space="preserve">The latter topic was discussed during the Rel-17 timeframe, but not agreed due to </w:t>
      </w:r>
      <w:r w:rsidR="00665D77">
        <w:rPr>
          <w:lang w:val="en-GB" w:eastAsia="zh-CN"/>
        </w:rPr>
        <w:t xml:space="preserve">the complexity. </w:t>
      </w:r>
    </w:p>
    <w:p w14:paraId="7F5EC647" w14:textId="0BD02E41" w:rsidR="00570099" w:rsidRPr="00466EB1" w:rsidRDefault="00466EB1" w:rsidP="00570099">
      <w:pPr>
        <w:rPr>
          <w:b/>
          <w:bCs/>
          <w:lang w:val="en-GB" w:eastAsia="zh-CN"/>
        </w:rPr>
      </w:pPr>
      <w:r w:rsidRPr="00466EB1">
        <w:rPr>
          <w:b/>
          <w:bCs/>
          <w:lang w:val="en-GB" w:eastAsia="zh-CN"/>
        </w:rPr>
        <w:t>PTM configuration change</w:t>
      </w:r>
    </w:p>
    <w:p w14:paraId="3DCAA759" w14:textId="0579A46C" w:rsidR="00A03083" w:rsidRDefault="00466EB1" w:rsidP="00570099">
      <w:pPr>
        <w:rPr>
          <w:lang w:val="en-GB" w:eastAsia="zh-CN"/>
        </w:rPr>
      </w:pPr>
      <w:r>
        <w:rPr>
          <w:lang w:val="en-GB" w:eastAsia="zh-CN"/>
        </w:rPr>
        <w:t xml:space="preserve">The multicast MRB configuration in </w:t>
      </w:r>
      <w:r w:rsidR="001E6654">
        <w:rPr>
          <w:lang w:val="en-GB" w:eastAsia="zh-CN"/>
        </w:rPr>
        <w:t xml:space="preserve">RRC_CONNECTED is </w:t>
      </w:r>
      <w:r w:rsidR="00044CF8">
        <w:rPr>
          <w:lang w:val="en-GB" w:eastAsia="zh-CN"/>
        </w:rPr>
        <w:t xml:space="preserve">assumed to be </w:t>
      </w:r>
      <w:r w:rsidR="001E6654">
        <w:rPr>
          <w:lang w:val="en-GB" w:eastAsia="zh-CN"/>
        </w:rPr>
        <w:t xml:space="preserve">configured based on the QoS </w:t>
      </w:r>
      <w:r w:rsidR="001C295A">
        <w:rPr>
          <w:lang w:val="en-GB" w:eastAsia="zh-CN"/>
        </w:rPr>
        <w:t>flow parameters</w:t>
      </w:r>
      <w:r w:rsidR="001E6654">
        <w:rPr>
          <w:lang w:val="en-GB" w:eastAsia="zh-CN"/>
        </w:rPr>
        <w:t xml:space="preserve"> (</w:t>
      </w:r>
      <w:r w:rsidR="001C295A">
        <w:rPr>
          <w:lang w:val="en-GB" w:eastAsia="zh-CN"/>
        </w:rPr>
        <w:t xml:space="preserve">e.g. </w:t>
      </w:r>
      <w:r w:rsidR="001E6654" w:rsidRPr="001E6654">
        <w:rPr>
          <w:lang w:val="en-GB" w:eastAsia="zh-CN"/>
        </w:rPr>
        <w:t>bitrate, delay, reliability)</w:t>
      </w:r>
      <w:r w:rsidR="005A0714">
        <w:rPr>
          <w:lang w:val="en-GB" w:eastAsia="zh-CN"/>
        </w:rPr>
        <w:t xml:space="preserve"> of the </w:t>
      </w:r>
      <w:r w:rsidR="00044CF8">
        <w:rPr>
          <w:lang w:val="en-GB" w:eastAsia="zh-CN"/>
        </w:rPr>
        <w:t xml:space="preserve">multicast </w:t>
      </w:r>
      <w:r w:rsidR="005A0714">
        <w:rPr>
          <w:lang w:val="en-GB" w:eastAsia="zh-CN"/>
        </w:rPr>
        <w:t>session</w:t>
      </w:r>
      <w:r w:rsidR="001C295A">
        <w:rPr>
          <w:lang w:val="en-GB" w:eastAsia="zh-CN"/>
        </w:rPr>
        <w:t xml:space="preserve">. Once the MRB is configured and the session </w:t>
      </w:r>
      <w:r w:rsidR="005A0714">
        <w:rPr>
          <w:lang w:val="en-GB" w:eastAsia="zh-CN"/>
        </w:rPr>
        <w:t>has been activated</w:t>
      </w:r>
      <w:r w:rsidR="001C295A">
        <w:rPr>
          <w:lang w:val="en-GB" w:eastAsia="zh-CN"/>
        </w:rPr>
        <w:t xml:space="preserve">, the configuration is not expected to change often during the session. </w:t>
      </w:r>
      <w:r w:rsidR="005A0714">
        <w:rPr>
          <w:lang w:val="en-GB" w:eastAsia="zh-CN"/>
        </w:rPr>
        <w:t>But p</w:t>
      </w:r>
      <w:r w:rsidR="001C295A">
        <w:rPr>
          <w:lang w:val="en-GB" w:eastAsia="zh-CN"/>
        </w:rPr>
        <w:t xml:space="preserve">erhaps the HARQ PTP configuration is changed due to HARQ/measurement feedback of the UE, </w:t>
      </w:r>
      <w:r w:rsidR="00700585">
        <w:rPr>
          <w:lang w:val="en-GB" w:eastAsia="zh-CN"/>
        </w:rPr>
        <w:t xml:space="preserve">but </w:t>
      </w:r>
      <w:r w:rsidR="001C295A">
        <w:rPr>
          <w:lang w:val="en-GB" w:eastAsia="zh-CN"/>
        </w:rPr>
        <w:t>the PTM configuration is expected to change less often</w:t>
      </w:r>
      <w:r w:rsidR="005A0714">
        <w:rPr>
          <w:lang w:val="en-GB" w:eastAsia="zh-CN"/>
        </w:rPr>
        <w:t xml:space="preserve"> than the PTP </w:t>
      </w:r>
      <w:r w:rsidR="00700585">
        <w:rPr>
          <w:lang w:val="en-GB" w:eastAsia="zh-CN"/>
        </w:rPr>
        <w:t>configuration</w:t>
      </w:r>
      <w:r w:rsidR="001C295A">
        <w:rPr>
          <w:lang w:val="en-GB" w:eastAsia="zh-CN"/>
        </w:rPr>
        <w:t>.</w:t>
      </w:r>
      <w:r w:rsidR="002251E6">
        <w:rPr>
          <w:lang w:val="en-GB" w:eastAsia="zh-CN"/>
        </w:rPr>
        <w:t xml:space="preserve"> However the QoS of an MRB may change</w:t>
      </w:r>
      <w:r w:rsidR="005A0714">
        <w:rPr>
          <w:lang w:val="en-GB" w:eastAsia="zh-CN"/>
        </w:rPr>
        <w:t xml:space="preserve"> (ARP change)</w:t>
      </w:r>
      <w:r w:rsidR="002251E6">
        <w:rPr>
          <w:lang w:val="en-GB" w:eastAsia="zh-CN"/>
        </w:rPr>
        <w:t xml:space="preserve">, or the gNB needs to change the configuration due to </w:t>
      </w:r>
      <w:r w:rsidR="005A0714">
        <w:rPr>
          <w:lang w:val="en-GB" w:eastAsia="zh-CN"/>
        </w:rPr>
        <w:t>changing (load)</w:t>
      </w:r>
      <w:r w:rsidR="002251E6">
        <w:rPr>
          <w:lang w:val="en-GB" w:eastAsia="zh-CN"/>
        </w:rPr>
        <w:t xml:space="preserve"> conditions in the gNB: </w:t>
      </w:r>
      <w:r w:rsidR="00A85FF5">
        <w:rPr>
          <w:lang w:val="en-GB" w:eastAsia="zh-CN"/>
        </w:rPr>
        <w:t xml:space="preserve"> </w:t>
      </w:r>
    </w:p>
    <w:p w14:paraId="163A1DD5" w14:textId="1165E1F6" w:rsidR="00466EB1" w:rsidRDefault="00A03083" w:rsidP="00570099">
      <w:pPr>
        <w:rPr>
          <w:lang w:val="en-GB" w:eastAsia="zh-CN"/>
        </w:rPr>
      </w:pPr>
      <w:r w:rsidRPr="00A03083">
        <w:rPr>
          <w:b/>
          <w:bCs/>
          <w:lang w:val="en-GB" w:eastAsia="zh-CN"/>
        </w:rPr>
        <w:t xml:space="preserve">Observation </w:t>
      </w:r>
      <w:r w:rsidR="006D477D">
        <w:rPr>
          <w:b/>
          <w:bCs/>
          <w:lang w:val="en-GB" w:eastAsia="zh-CN"/>
        </w:rPr>
        <w:t>3</w:t>
      </w:r>
      <w:r>
        <w:rPr>
          <w:lang w:val="en-GB" w:eastAsia="zh-CN"/>
        </w:rPr>
        <w:t xml:space="preserve">: </w:t>
      </w:r>
      <w:r w:rsidR="002251E6">
        <w:rPr>
          <w:lang w:val="en-GB" w:eastAsia="zh-CN"/>
        </w:rPr>
        <w:t xml:space="preserve">The multicast PTM configuration is not expected to change often during a session, if </w:t>
      </w:r>
      <w:r w:rsidR="00A26287">
        <w:rPr>
          <w:lang w:val="en-GB" w:eastAsia="zh-CN"/>
        </w:rPr>
        <w:t xml:space="preserve">at </w:t>
      </w:r>
      <w:r w:rsidR="002251E6">
        <w:rPr>
          <w:lang w:val="en-GB" w:eastAsia="zh-CN"/>
        </w:rPr>
        <w:t>all.</w:t>
      </w:r>
    </w:p>
    <w:p w14:paraId="5C349F0B" w14:textId="78BAB6BF" w:rsidR="00DF4E13" w:rsidRDefault="005C7F4B" w:rsidP="00570099">
      <w:pPr>
        <w:rPr>
          <w:lang w:val="en-GB" w:eastAsia="zh-CN"/>
        </w:rPr>
      </w:pPr>
      <w:r>
        <w:rPr>
          <w:lang w:val="en-GB" w:eastAsia="zh-CN"/>
        </w:rPr>
        <w:t xml:space="preserve">In case there is a need to change the PTM configuration in RRC_CONNECTED, then there is also a need </w:t>
      </w:r>
      <w:r w:rsidR="00735AA1">
        <w:rPr>
          <w:lang w:val="en-GB" w:eastAsia="zh-CN"/>
        </w:rPr>
        <w:t xml:space="preserve">to update the multicast UEs in RRC_INACTIVE to avoid service interruption: </w:t>
      </w:r>
    </w:p>
    <w:p w14:paraId="2DF54BF0" w14:textId="1C73B29E" w:rsidR="00863CBC" w:rsidRDefault="00863CBC" w:rsidP="00570099">
      <w:pPr>
        <w:rPr>
          <w:lang w:val="en-GB" w:eastAsia="zh-CN"/>
        </w:rPr>
      </w:pPr>
      <w:r w:rsidRPr="00A6257C">
        <w:rPr>
          <w:b/>
          <w:bCs/>
          <w:lang w:val="en-GB" w:eastAsia="zh-CN"/>
        </w:rPr>
        <w:t xml:space="preserve">Proposal </w:t>
      </w:r>
      <w:r w:rsidR="006F4457">
        <w:rPr>
          <w:b/>
          <w:bCs/>
          <w:lang w:val="en-GB" w:eastAsia="zh-CN"/>
        </w:rPr>
        <w:t>3</w:t>
      </w:r>
      <w:r>
        <w:rPr>
          <w:lang w:val="en-GB" w:eastAsia="zh-CN"/>
        </w:rPr>
        <w:t>: In case PTM configuration change</w:t>
      </w:r>
      <w:r w:rsidR="00EB6804">
        <w:rPr>
          <w:lang w:val="en-GB" w:eastAsia="zh-CN"/>
        </w:rPr>
        <w:t xml:space="preserve"> while the UE is in RRC_INACTIVE</w:t>
      </w:r>
      <w:r>
        <w:rPr>
          <w:lang w:val="en-GB" w:eastAsia="zh-CN"/>
        </w:rPr>
        <w:t xml:space="preserve"> needs to be supported, RAN2 </w:t>
      </w:r>
      <w:r w:rsidR="00EB6804">
        <w:rPr>
          <w:lang w:val="en-GB" w:eastAsia="zh-CN"/>
        </w:rPr>
        <w:t>may</w:t>
      </w:r>
      <w:r>
        <w:rPr>
          <w:lang w:val="en-GB" w:eastAsia="zh-CN"/>
        </w:rPr>
        <w:t xml:space="preserve"> consider</w:t>
      </w:r>
      <w:r w:rsidR="00A6257C">
        <w:rPr>
          <w:lang w:val="en-GB" w:eastAsia="zh-CN"/>
        </w:rPr>
        <w:t xml:space="preserve"> using SIB or MCCH.</w:t>
      </w:r>
    </w:p>
    <w:p w14:paraId="13743FF3" w14:textId="031D5475" w:rsidR="00735AA1" w:rsidRDefault="007B0458" w:rsidP="00570099">
      <w:pPr>
        <w:rPr>
          <w:lang w:val="en-GB" w:eastAsia="zh-CN"/>
        </w:rPr>
      </w:pPr>
      <w:r>
        <w:rPr>
          <w:lang w:val="en-GB" w:eastAsia="zh-CN"/>
        </w:rPr>
        <w:t xml:space="preserve">It is assumed that the PTM config in SIB/MCCH follows the PTM config in </w:t>
      </w:r>
      <w:r w:rsidR="00F457C6">
        <w:rPr>
          <w:lang w:val="en-GB" w:eastAsia="zh-CN"/>
        </w:rPr>
        <w:t>RRC_CONNECTED</w:t>
      </w:r>
      <w:r w:rsidR="00EE7C20">
        <w:rPr>
          <w:lang w:val="en-GB" w:eastAsia="zh-CN"/>
        </w:rPr>
        <w:t>. However</w:t>
      </w:r>
      <w:r w:rsidR="007054FB">
        <w:rPr>
          <w:lang w:val="en-GB" w:eastAsia="zh-CN"/>
        </w:rPr>
        <w:t>, due to</w:t>
      </w:r>
      <w:r w:rsidR="008A6A38">
        <w:rPr>
          <w:lang w:val="en-GB" w:eastAsia="zh-CN"/>
        </w:rPr>
        <w:t xml:space="preserve"> the</w:t>
      </w:r>
      <w:r w:rsidR="007054FB">
        <w:rPr>
          <w:lang w:val="en-GB" w:eastAsia="zh-CN"/>
        </w:rPr>
        <w:t xml:space="preserve"> latency in </w:t>
      </w:r>
      <w:r w:rsidR="008A6A38">
        <w:rPr>
          <w:lang w:val="en-GB" w:eastAsia="zh-CN"/>
        </w:rPr>
        <w:t xml:space="preserve">SIB/MCCH change, there can be a temporary mismatch between </w:t>
      </w:r>
      <w:r w:rsidR="002B4E1E">
        <w:rPr>
          <w:lang w:val="en-GB" w:eastAsia="zh-CN"/>
        </w:rPr>
        <w:t xml:space="preserve">PTM configuration used by the UE in RRC_INACTIVE, and the PTM transmissions of the network. </w:t>
      </w:r>
      <w:r w:rsidR="00F37628">
        <w:rPr>
          <w:lang w:val="en-GB" w:eastAsia="zh-CN"/>
        </w:rPr>
        <w:t>But this could perhaps also happen when there is a large number of UEs in RRC_CONNECTED</w:t>
      </w:r>
      <w:r w:rsidR="00C63343">
        <w:rPr>
          <w:lang w:val="en-GB" w:eastAsia="zh-CN"/>
        </w:rPr>
        <w:t xml:space="preserve"> in Rel-17</w:t>
      </w:r>
      <w:r w:rsidR="00F37628">
        <w:rPr>
          <w:lang w:val="en-GB" w:eastAsia="zh-CN"/>
        </w:rPr>
        <w:t xml:space="preserve"> that need to be reconfigured. </w:t>
      </w:r>
      <w:r w:rsidR="001F122B">
        <w:rPr>
          <w:lang w:val="en-GB" w:eastAsia="zh-CN"/>
        </w:rPr>
        <w:t xml:space="preserve">Which brings up the question whether the MCCH can also be used in connected mode. </w:t>
      </w:r>
      <w:r w:rsidR="00C63343">
        <w:rPr>
          <w:lang w:val="en-GB" w:eastAsia="zh-CN"/>
        </w:rPr>
        <w:t xml:space="preserve">These important issues are not further discussed in this contribution. </w:t>
      </w:r>
    </w:p>
    <w:p w14:paraId="15CC123D" w14:textId="1AF08EC3" w:rsidR="00A55664" w:rsidRDefault="00A55664" w:rsidP="00A55664">
      <w:pPr>
        <w:pStyle w:val="Heading2"/>
      </w:pPr>
      <w:r>
        <w:t>Mobility</w:t>
      </w:r>
      <w:r w:rsidR="00264613">
        <w:t xml:space="preserve">, state transitions, </w:t>
      </w:r>
      <w:r w:rsidR="00EA0167">
        <w:t xml:space="preserve">configuration </w:t>
      </w:r>
      <w:r w:rsidR="00264613">
        <w:t>and service area</w:t>
      </w:r>
    </w:p>
    <w:p w14:paraId="3E9361DC" w14:textId="2D522850" w:rsidR="00EA0167" w:rsidRDefault="00EA0167" w:rsidP="00EA0167">
      <w:pPr>
        <w:rPr>
          <w:lang w:val="en-GB" w:eastAsia="zh-CN"/>
        </w:rPr>
      </w:pPr>
      <w:r>
        <w:rPr>
          <w:lang w:val="en-GB" w:eastAsia="zh-CN"/>
        </w:rPr>
        <w:t>With service area</w:t>
      </w:r>
      <w:r w:rsidR="00591CED">
        <w:rPr>
          <w:lang w:val="en-GB" w:eastAsia="zh-CN"/>
        </w:rPr>
        <w:t xml:space="preserve"> here</w:t>
      </w:r>
      <w:r>
        <w:rPr>
          <w:lang w:val="en-GB" w:eastAsia="zh-CN"/>
        </w:rPr>
        <w:t xml:space="preserve"> is meant the “MBS multicast in RRC_INACTIVE service area”, i.e. where the UE can receive multicast in RRC_INACTIVE.</w:t>
      </w:r>
    </w:p>
    <w:p w14:paraId="2E7C5804" w14:textId="43E145E0" w:rsidR="00EA0167" w:rsidRDefault="00EA0167" w:rsidP="00EA0167">
      <w:pPr>
        <w:rPr>
          <w:lang w:val="en-GB" w:eastAsia="zh-CN"/>
        </w:rPr>
      </w:pPr>
      <w:r>
        <w:rPr>
          <w:lang w:val="en-GB" w:eastAsia="zh-CN"/>
        </w:rPr>
        <w:t xml:space="preserve">These four topics: mobility, state transitions, configuration and service area are coupled, i.e. need to be considered together per use case. For example: </w:t>
      </w:r>
    </w:p>
    <w:p w14:paraId="48F3C54F" w14:textId="5E1641DC" w:rsidR="00D57C7E" w:rsidRPr="00EA0167" w:rsidRDefault="00D57C7E" w:rsidP="00D57C7E">
      <w:pPr>
        <w:pStyle w:val="ListParagraph"/>
        <w:numPr>
          <w:ilvl w:val="0"/>
          <w:numId w:val="41"/>
        </w:numPr>
        <w:rPr>
          <w:lang w:val="en-GB" w:eastAsia="zh-CN"/>
        </w:rPr>
      </w:pPr>
      <w:r>
        <w:rPr>
          <w:lang w:val="en-GB" w:eastAsia="zh-CN"/>
        </w:rPr>
        <w:t>In both use cases</w:t>
      </w:r>
      <w:r w:rsidR="00BE5D97">
        <w:rPr>
          <w:lang w:val="en-GB" w:eastAsia="zh-CN"/>
        </w:rPr>
        <w:t xml:space="preserve"> (congestion and UE power saving)</w:t>
      </w:r>
      <w:r>
        <w:rPr>
          <w:lang w:val="en-GB" w:eastAsia="zh-CN"/>
        </w:rPr>
        <w:t xml:space="preserve">, the UE </w:t>
      </w:r>
      <w:r w:rsidR="008B0B08">
        <w:rPr>
          <w:lang w:val="en-GB" w:eastAsia="zh-CN"/>
        </w:rPr>
        <w:t xml:space="preserve">first </w:t>
      </w:r>
      <w:r>
        <w:rPr>
          <w:lang w:val="en-GB" w:eastAsia="zh-CN"/>
        </w:rPr>
        <w:t xml:space="preserve">has to enter RRC_CONNECTED before it can receive multicast in RRC_INACTIVE. </w:t>
      </w:r>
    </w:p>
    <w:p w14:paraId="4DE13874" w14:textId="2C0E64A2" w:rsidR="00EA0167" w:rsidRDefault="00EA0167" w:rsidP="00EA0167">
      <w:pPr>
        <w:pStyle w:val="ListParagraph"/>
        <w:numPr>
          <w:ilvl w:val="0"/>
          <w:numId w:val="41"/>
        </w:numPr>
        <w:rPr>
          <w:lang w:val="en-GB" w:eastAsia="zh-CN"/>
        </w:rPr>
      </w:pPr>
      <w:r>
        <w:rPr>
          <w:lang w:val="en-GB" w:eastAsia="zh-CN"/>
        </w:rPr>
        <w:t>Congestion can be in one cell</w:t>
      </w:r>
      <w:r w:rsidR="008B0B08">
        <w:rPr>
          <w:lang w:val="en-GB" w:eastAsia="zh-CN"/>
        </w:rPr>
        <w:t xml:space="preserve"> only</w:t>
      </w:r>
      <w:r>
        <w:rPr>
          <w:lang w:val="en-GB" w:eastAsia="zh-CN"/>
        </w:rPr>
        <w:t xml:space="preserve">, </w:t>
      </w:r>
      <w:r w:rsidR="002D3888">
        <w:rPr>
          <w:lang w:val="en-GB" w:eastAsia="zh-CN"/>
        </w:rPr>
        <w:t>while</w:t>
      </w:r>
      <w:r>
        <w:rPr>
          <w:lang w:val="en-GB" w:eastAsia="zh-CN"/>
        </w:rPr>
        <w:t xml:space="preserve"> the UE </w:t>
      </w:r>
      <w:r w:rsidR="008B0B08">
        <w:rPr>
          <w:lang w:val="en-GB" w:eastAsia="zh-CN"/>
        </w:rPr>
        <w:t>may want</w:t>
      </w:r>
      <w:r>
        <w:rPr>
          <w:lang w:val="en-GB" w:eastAsia="zh-CN"/>
        </w:rPr>
        <w:t xml:space="preserve"> to save power in all cells</w:t>
      </w:r>
      <w:r w:rsidR="00D57C7E">
        <w:rPr>
          <w:lang w:val="en-GB" w:eastAsia="zh-CN"/>
        </w:rPr>
        <w:t>.</w:t>
      </w:r>
    </w:p>
    <w:p w14:paraId="67F00A63" w14:textId="32381F32" w:rsidR="00EA0167" w:rsidRDefault="00EA0167" w:rsidP="00EA0167">
      <w:pPr>
        <w:pStyle w:val="ListParagraph"/>
        <w:numPr>
          <w:ilvl w:val="0"/>
          <w:numId w:val="41"/>
        </w:numPr>
        <w:rPr>
          <w:lang w:val="en-GB" w:eastAsia="zh-CN"/>
        </w:rPr>
      </w:pPr>
      <w:r>
        <w:rPr>
          <w:lang w:val="en-GB" w:eastAsia="zh-CN"/>
        </w:rPr>
        <w:t>When there is no congestion in the neighbour cell, then the UE should not re-select this neighbour cell, but transit to connected mode where multicast reception is preferred</w:t>
      </w:r>
      <w:r w:rsidR="00EC76DD">
        <w:rPr>
          <w:lang w:val="en-GB" w:eastAsia="zh-CN"/>
        </w:rPr>
        <w:t xml:space="preserve"> </w:t>
      </w:r>
      <w:r w:rsidR="00EC76DD" w:rsidRPr="00EC76DD">
        <w:rPr>
          <w:lang w:val="en-GB" w:eastAsia="zh-CN"/>
        </w:rPr>
        <w:t>and handover to a neighbour cell can be achieved</w:t>
      </w:r>
      <w:r w:rsidR="002D3888">
        <w:rPr>
          <w:lang w:val="en-GB" w:eastAsia="zh-CN"/>
        </w:rPr>
        <w:t>.</w:t>
      </w:r>
    </w:p>
    <w:p w14:paraId="33FC2647" w14:textId="389931C4" w:rsidR="00EA0167" w:rsidRDefault="002D3888" w:rsidP="00EA0167">
      <w:pPr>
        <w:pStyle w:val="ListParagraph"/>
        <w:numPr>
          <w:ilvl w:val="0"/>
          <w:numId w:val="41"/>
        </w:numPr>
        <w:rPr>
          <w:lang w:val="en-GB" w:eastAsia="zh-CN"/>
        </w:rPr>
      </w:pPr>
      <w:r>
        <w:rPr>
          <w:lang w:val="en-GB" w:eastAsia="zh-CN"/>
        </w:rPr>
        <w:t>For power saving service continuity via cell re-selection could be suitable, but it require</w:t>
      </w:r>
      <w:r w:rsidR="00D57C7E">
        <w:rPr>
          <w:lang w:val="en-GB" w:eastAsia="zh-CN"/>
        </w:rPr>
        <w:t>s</w:t>
      </w:r>
      <w:r>
        <w:rPr>
          <w:lang w:val="en-GB" w:eastAsia="zh-CN"/>
        </w:rPr>
        <w:t xml:space="preserve"> the same PTM configuration in neighbouring cells (e.g. </w:t>
      </w:r>
      <w:r w:rsidR="008B0B08">
        <w:rPr>
          <w:lang w:val="en-GB" w:eastAsia="zh-CN"/>
        </w:rPr>
        <w:t xml:space="preserve">complete </w:t>
      </w:r>
      <w:r>
        <w:rPr>
          <w:lang w:val="en-GB" w:eastAsia="zh-CN"/>
        </w:rPr>
        <w:t>RNA).</w:t>
      </w:r>
    </w:p>
    <w:p w14:paraId="5EC650C4" w14:textId="2675897E" w:rsidR="002D3888" w:rsidRDefault="008B0B08" w:rsidP="00EA0167">
      <w:pPr>
        <w:pStyle w:val="ListParagraph"/>
        <w:numPr>
          <w:ilvl w:val="0"/>
          <w:numId w:val="41"/>
        </w:numPr>
        <w:rPr>
          <w:lang w:val="en-GB" w:eastAsia="zh-CN"/>
        </w:rPr>
      </w:pPr>
      <w:r>
        <w:rPr>
          <w:lang w:val="en-GB" w:eastAsia="zh-CN"/>
        </w:rPr>
        <w:t>In case of</w:t>
      </w:r>
      <w:r w:rsidR="00D57C7E">
        <w:rPr>
          <w:lang w:val="en-GB" w:eastAsia="zh-CN"/>
        </w:rPr>
        <w:t xml:space="preserve"> connected mode mobility</w:t>
      </w:r>
      <w:r w:rsidR="002D3888">
        <w:rPr>
          <w:lang w:val="en-GB" w:eastAsia="zh-CN"/>
        </w:rPr>
        <w:t xml:space="preserve"> </w:t>
      </w:r>
      <w:r w:rsidR="00D57C7E">
        <w:rPr>
          <w:lang w:val="en-GB" w:eastAsia="zh-CN"/>
        </w:rPr>
        <w:t>during congestion</w:t>
      </w:r>
      <w:r w:rsidR="002D3888">
        <w:rPr>
          <w:lang w:val="en-GB" w:eastAsia="zh-CN"/>
        </w:rPr>
        <w:t xml:space="preserve">, the PTM configuration can be different in neighbour cells. </w:t>
      </w:r>
    </w:p>
    <w:p w14:paraId="7CB87F76" w14:textId="3BACE14C" w:rsidR="00ED6F19" w:rsidRDefault="00ED6F19" w:rsidP="00ED6F19">
      <w:pPr>
        <w:pStyle w:val="Heading3"/>
      </w:pPr>
      <w:r>
        <w:lastRenderedPageBreak/>
        <w:t>Transition into RRC_INACTIVE to receive multicast</w:t>
      </w:r>
    </w:p>
    <w:p w14:paraId="0DB4C81F" w14:textId="23925D25" w:rsidR="00ED6F19" w:rsidRDefault="00ED6F19" w:rsidP="00ED6F19">
      <w:pPr>
        <w:rPr>
          <w:lang w:val="en-GB" w:eastAsia="zh-CN"/>
        </w:rPr>
      </w:pPr>
      <w:r>
        <w:rPr>
          <w:lang w:val="en-GB" w:eastAsia="zh-CN"/>
        </w:rPr>
        <w:t>This topic is perhaps less controversial and</w:t>
      </w:r>
      <w:r w:rsidR="00273959">
        <w:rPr>
          <w:lang w:val="en-GB" w:eastAsia="zh-CN"/>
        </w:rPr>
        <w:t xml:space="preserve"> it is</w:t>
      </w:r>
      <w:r>
        <w:rPr>
          <w:lang w:val="en-GB" w:eastAsia="zh-CN"/>
        </w:rPr>
        <w:t xml:space="preserve"> the same for both use cases</w:t>
      </w:r>
      <w:r w:rsidR="00273959">
        <w:rPr>
          <w:lang w:val="en-GB" w:eastAsia="zh-CN"/>
        </w:rPr>
        <w:t xml:space="preserve">: </w:t>
      </w:r>
      <w:r>
        <w:rPr>
          <w:lang w:val="en-GB" w:eastAsia="zh-CN"/>
        </w:rPr>
        <w:t xml:space="preserve">Transition from RRC_CONNECTED to RRC_INACTIVE is always under network control using </w:t>
      </w:r>
      <w:r w:rsidRPr="00ED6F19">
        <w:rPr>
          <w:i/>
          <w:iCs/>
          <w:lang w:val="en-GB" w:eastAsia="zh-CN"/>
        </w:rPr>
        <w:t>RRCRelease</w:t>
      </w:r>
      <w:r>
        <w:rPr>
          <w:lang w:val="en-GB" w:eastAsia="zh-CN"/>
        </w:rPr>
        <w:t xml:space="preserve"> message</w:t>
      </w:r>
      <w:r w:rsidR="00273959">
        <w:rPr>
          <w:lang w:val="en-GB" w:eastAsia="zh-CN"/>
        </w:rPr>
        <w:t xml:space="preserve"> and </w:t>
      </w:r>
      <w:r w:rsidR="00273959" w:rsidRPr="00273959">
        <w:rPr>
          <w:i/>
          <w:iCs/>
          <w:lang w:val="en-GB" w:eastAsia="zh-CN"/>
        </w:rPr>
        <w:t>suspendConfig</w:t>
      </w:r>
      <w:r>
        <w:rPr>
          <w:lang w:val="en-GB" w:eastAsia="zh-CN"/>
        </w:rPr>
        <w:t>:</w:t>
      </w:r>
    </w:p>
    <w:p w14:paraId="6B6DF87F" w14:textId="6D8CBD8B" w:rsidR="00ED6F19" w:rsidRDefault="00ED6F19" w:rsidP="00ED6F19">
      <w:pPr>
        <w:rPr>
          <w:lang w:val="en-GB" w:eastAsia="zh-CN"/>
        </w:rPr>
      </w:pPr>
      <w:r w:rsidRPr="00D41374">
        <w:rPr>
          <w:b/>
          <w:bCs/>
          <w:lang w:val="en-GB" w:eastAsia="zh-CN"/>
        </w:rPr>
        <w:t xml:space="preserve">Proposal </w:t>
      </w:r>
      <w:r w:rsidR="006F4457">
        <w:rPr>
          <w:b/>
          <w:bCs/>
          <w:lang w:val="en-GB" w:eastAsia="zh-CN"/>
        </w:rPr>
        <w:t>4</w:t>
      </w:r>
      <w:r>
        <w:rPr>
          <w:lang w:val="en-GB" w:eastAsia="zh-CN"/>
        </w:rPr>
        <w:t xml:space="preserve">: The gNB uses </w:t>
      </w:r>
      <w:r w:rsidRPr="00D41374">
        <w:rPr>
          <w:i/>
          <w:iCs/>
          <w:lang w:val="en-GB" w:eastAsia="zh-CN"/>
        </w:rPr>
        <w:t>RRCRelease</w:t>
      </w:r>
      <w:r>
        <w:rPr>
          <w:lang w:val="en-GB" w:eastAsia="zh-CN"/>
        </w:rPr>
        <w:t xml:space="preserve"> </w:t>
      </w:r>
      <w:r w:rsidR="00273959">
        <w:rPr>
          <w:lang w:val="en-GB" w:eastAsia="zh-CN"/>
        </w:rPr>
        <w:t xml:space="preserve">with </w:t>
      </w:r>
      <w:r w:rsidR="00273959" w:rsidRPr="00273959">
        <w:rPr>
          <w:i/>
          <w:iCs/>
          <w:lang w:val="en-GB" w:eastAsia="zh-CN"/>
        </w:rPr>
        <w:t>suspendConfig</w:t>
      </w:r>
      <w:r w:rsidR="00273959">
        <w:rPr>
          <w:lang w:val="en-GB" w:eastAsia="zh-CN"/>
        </w:rPr>
        <w:t xml:space="preserve"> </w:t>
      </w:r>
      <w:r>
        <w:rPr>
          <w:lang w:val="en-GB" w:eastAsia="zh-CN"/>
        </w:rPr>
        <w:t>to enable the UE to receive multicast in RRC_INACTIVE.</w:t>
      </w:r>
    </w:p>
    <w:p w14:paraId="562841FB" w14:textId="4681CA14" w:rsidR="00ED6F19" w:rsidRDefault="00273959" w:rsidP="00ED6F19">
      <w:pPr>
        <w:rPr>
          <w:lang w:val="en-GB" w:eastAsia="zh-CN"/>
        </w:rPr>
      </w:pPr>
      <w:r>
        <w:rPr>
          <w:lang w:val="en-GB" w:eastAsia="zh-CN"/>
        </w:rPr>
        <w:t xml:space="preserve">As in legacy the gNB is in control of the transition into RRC_INACTIVE. </w:t>
      </w:r>
      <w:r w:rsidR="00ED6F19">
        <w:rPr>
          <w:lang w:val="en-GB" w:eastAsia="zh-CN"/>
        </w:rPr>
        <w:t xml:space="preserve">However </w:t>
      </w:r>
      <w:r w:rsidR="00A56D2C">
        <w:rPr>
          <w:lang w:val="en-GB" w:eastAsia="zh-CN"/>
        </w:rPr>
        <w:t xml:space="preserve">the </w:t>
      </w:r>
      <w:r w:rsidR="00ED6F19">
        <w:rPr>
          <w:lang w:val="en-GB" w:eastAsia="zh-CN"/>
        </w:rPr>
        <w:t>UE and/or CN may provide assistance information to help the gNB to decide which UE (not) to release to RRC_INACTIVE</w:t>
      </w:r>
      <w:r>
        <w:rPr>
          <w:lang w:val="en-GB" w:eastAsia="zh-CN"/>
        </w:rPr>
        <w:t xml:space="preserve">. For example the UE may indicate a preference to receive the multicast in RRC_INACTIVE to save power. </w:t>
      </w:r>
    </w:p>
    <w:p w14:paraId="74E2FE0E" w14:textId="688E9DCF" w:rsidR="00ED6F19" w:rsidRDefault="00ED6F19" w:rsidP="00ED6F19">
      <w:pPr>
        <w:rPr>
          <w:lang w:val="en-GB" w:eastAsia="zh-CN"/>
        </w:rPr>
      </w:pPr>
      <w:r w:rsidRPr="00D41374">
        <w:rPr>
          <w:b/>
          <w:bCs/>
          <w:lang w:val="en-GB" w:eastAsia="zh-CN"/>
        </w:rPr>
        <w:t xml:space="preserve">Proposal </w:t>
      </w:r>
      <w:r w:rsidR="006F4457">
        <w:rPr>
          <w:b/>
          <w:bCs/>
          <w:lang w:val="en-GB" w:eastAsia="zh-CN"/>
        </w:rPr>
        <w:t>5</w:t>
      </w:r>
      <w:r>
        <w:rPr>
          <w:lang w:val="en-GB" w:eastAsia="zh-CN"/>
        </w:rPr>
        <w:t xml:space="preserve">: </w:t>
      </w:r>
      <w:r w:rsidR="004D314E">
        <w:rPr>
          <w:lang w:val="en-GB" w:eastAsia="zh-CN"/>
        </w:rPr>
        <w:t>Dependent on the use case t</w:t>
      </w:r>
      <w:r>
        <w:rPr>
          <w:lang w:val="en-GB" w:eastAsia="zh-CN"/>
        </w:rPr>
        <w:t>he UE and/or CN may provide assistance information to help gNB to decide which UE (not) to release to RRC_INACTIVE for multicast reception.</w:t>
      </w:r>
    </w:p>
    <w:p w14:paraId="278FF4E7" w14:textId="310DA558" w:rsidR="00ED6F19" w:rsidRDefault="00ED6F19" w:rsidP="007E0811">
      <w:pPr>
        <w:rPr>
          <w:lang w:val="en-GB" w:eastAsia="zh-CN"/>
        </w:rPr>
      </w:pPr>
      <w:r>
        <w:rPr>
          <w:lang w:val="en-GB" w:eastAsia="zh-CN"/>
        </w:rPr>
        <w:t>Details of the UE assistance information can be further discussed in RAN2. While for the CN UE assistance RAN2 can wait for the outcome and conclusions from the SA2 study [2].</w:t>
      </w:r>
    </w:p>
    <w:p w14:paraId="738CFC01" w14:textId="6E94A904" w:rsidR="00863CBC" w:rsidRPr="00ED6F19" w:rsidRDefault="00863CBC" w:rsidP="007E0811">
      <w:pPr>
        <w:rPr>
          <w:lang w:val="en-GB" w:eastAsia="zh-CN"/>
        </w:rPr>
      </w:pPr>
      <w:r w:rsidRPr="00863CBC">
        <w:rPr>
          <w:lang w:val="en-GB" w:eastAsia="zh-CN"/>
        </w:rPr>
        <w:t xml:space="preserve">In case the UE joins a multicast session early, and the session is activated (much) later, it is possible that the UE is released to RRC_INACTIVE or RRC_IDLE due to data inactivity. </w:t>
      </w:r>
      <w:r w:rsidR="00A56D2C">
        <w:rPr>
          <w:lang w:val="en-GB" w:eastAsia="zh-CN"/>
        </w:rPr>
        <w:t>But w</w:t>
      </w:r>
      <w:r w:rsidRPr="00863CBC">
        <w:rPr>
          <w:lang w:val="en-GB" w:eastAsia="zh-CN"/>
        </w:rPr>
        <w:t xml:space="preserve">hen the first UE joins </w:t>
      </w:r>
      <w:r w:rsidR="00A56D2C">
        <w:rPr>
          <w:lang w:val="en-GB" w:eastAsia="zh-CN"/>
        </w:rPr>
        <w:t xml:space="preserve">the session </w:t>
      </w:r>
      <w:r w:rsidRPr="00863CBC">
        <w:rPr>
          <w:lang w:val="en-GB" w:eastAsia="zh-CN"/>
        </w:rPr>
        <w:t xml:space="preserve">and the RAN receives the join information, the RAN can establish a shared tunnel and receive the QoS information </w:t>
      </w:r>
      <w:r w:rsidR="00A56D2C">
        <w:rPr>
          <w:lang w:val="en-GB" w:eastAsia="zh-CN"/>
        </w:rPr>
        <w:t>for</w:t>
      </w:r>
      <w:r w:rsidRPr="00863CBC">
        <w:rPr>
          <w:lang w:val="en-GB" w:eastAsia="zh-CN"/>
        </w:rPr>
        <w:t xml:space="preserve"> the multicast session and determine </w:t>
      </w:r>
      <w:r w:rsidR="00A56D2C">
        <w:rPr>
          <w:lang w:val="en-GB" w:eastAsia="zh-CN"/>
        </w:rPr>
        <w:t>a</w:t>
      </w:r>
      <w:r w:rsidRPr="00863CBC">
        <w:rPr>
          <w:lang w:val="en-GB" w:eastAsia="zh-CN"/>
        </w:rPr>
        <w:t xml:space="preserve"> PTM configuration.</w:t>
      </w:r>
      <w:r>
        <w:rPr>
          <w:lang w:val="en-GB" w:eastAsia="zh-CN"/>
        </w:rPr>
        <w:t xml:space="preserve"> </w:t>
      </w:r>
    </w:p>
    <w:p w14:paraId="62F7ADF3" w14:textId="5C211892" w:rsidR="00053775" w:rsidRPr="00053775" w:rsidRDefault="00053775" w:rsidP="00FB3B68">
      <w:pPr>
        <w:pStyle w:val="Heading3"/>
      </w:pPr>
      <w:r w:rsidRPr="00053775">
        <w:t>MBS multicast in RRC_INACTIVE service area</w:t>
      </w:r>
    </w:p>
    <w:p w14:paraId="5827088B" w14:textId="50E8ED85" w:rsidR="00AB475A" w:rsidRDefault="007B41C0" w:rsidP="007E0811">
      <w:pPr>
        <w:rPr>
          <w:lang w:val="en-GB" w:eastAsia="zh-CN"/>
        </w:rPr>
      </w:pPr>
      <w:r>
        <w:rPr>
          <w:lang w:val="en-GB" w:eastAsia="zh-CN"/>
        </w:rPr>
        <w:t xml:space="preserve">Once the UE is receiving multicast in RRC_INACTIVE, then the impact on mobility and return to connected mode </w:t>
      </w:r>
      <w:r w:rsidR="00264613">
        <w:rPr>
          <w:lang w:val="en-GB" w:eastAsia="zh-CN"/>
        </w:rPr>
        <w:t xml:space="preserve">is coupled to the question where </w:t>
      </w:r>
      <w:r w:rsidR="00AB475A">
        <w:rPr>
          <w:lang w:val="en-GB" w:eastAsia="zh-CN"/>
        </w:rPr>
        <w:t>multicast in RRC_INACTIVE needs to be supported, i.e. what is the MBS multicast in RRC_INACTIVE service area?</w:t>
      </w:r>
    </w:p>
    <w:p w14:paraId="24AE45CB" w14:textId="3CAF8F4D" w:rsidR="00AB475A" w:rsidRDefault="00AB475A" w:rsidP="007E0811">
      <w:pPr>
        <w:rPr>
          <w:lang w:val="en-GB" w:eastAsia="zh-CN"/>
        </w:rPr>
      </w:pPr>
      <w:r>
        <w:rPr>
          <w:lang w:val="en-GB" w:eastAsia="zh-CN"/>
        </w:rPr>
        <w:t xml:space="preserve">For the </w:t>
      </w:r>
      <w:r w:rsidRPr="007B41C0">
        <w:rPr>
          <w:b/>
          <w:bCs/>
          <w:lang w:val="en-GB" w:eastAsia="zh-CN"/>
        </w:rPr>
        <w:t>congestion use case</w:t>
      </w:r>
      <w:r>
        <w:rPr>
          <w:lang w:val="en-GB" w:eastAsia="zh-CN"/>
        </w:rPr>
        <w:t xml:space="preserve">, there can be congestion in a single cell, </w:t>
      </w:r>
      <w:r w:rsidR="00747D10">
        <w:rPr>
          <w:lang w:val="en-GB" w:eastAsia="zh-CN"/>
        </w:rPr>
        <w:t>where</w:t>
      </w:r>
      <w:r>
        <w:rPr>
          <w:lang w:val="en-GB" w:eastAsia="zh-CN"/>
        </w:rPr>
        <w:t xml:space="preserve"> neighbouring cells do not experience congestion. Furthermore the UE prefers to receive multicast in RRC_CONNECTED, and the quality of service of the connection is likely to be impaired at the cell border</w:t>
      </w:r>
      <w:r w:rsidR="007B41C0">
        <w:rPr>
          <w:lang w:val="en-GB" w:eastAsia="zh-CN"/>
        </w:rPr>
        <w:t xml:space="preserve">. </w:t>
      </w:r>
    </w:p>
    <w:p w14:paraId="350B4810" w14:textId="4ABD337C" w:rsidR="00747D10" w:rsidRDefault="00747D10" w:rsidP="00C61DD4">
      <w:pPr>
        <w:rPr>
          <w:lang w:val="en-GB" w:eastAsia="zh-CN"/>
        </w:rPr>
      </w:pPr>
      <w:r>
        <w:rPr>
          <w:lang w:val="en-GB" w:eastAsia="zh-CN"/>
        </w:rPr>
        <w:t xml:space="preserve">For the </w:t>
      </w:r>
      <w:r w:rsidRPr="007B41C0">
        <w:rPr>
          <w:b/>
          <w:bCs/>
          <w:lang w:val="en-GB" w:eastAsia="zh-CN"/>
        </w:rPr>
        <w:t>UE power saving use case</w:t>
      </w:r>
      <w:r>
        <w:rPr>
          <w:lang w:val="en-GB" w:eastAsia="zh-CN"/>
        </w:rPr>
        <w:t xml:space="preserve">, the UE would prefer to save power during the complete session while roaming, i.e. potentially this needs to be supported in the whole service area where multicast is supported: </w:t>
      </w:r>
    </w:p>
    <w:p w14:paraId="2ADFF8A4" w14:textId="04CC18D9" w:rsidR="00AB475A" w:rsidRDefault="00C61DD4" w:rsidP="007E0811">
      <w:pPr>
        <w:rPr>
          <w:lang w:val="en-GB" w:eastAsia="zh-CN"/>
        </w:rPr>
      </w:pPr>
      <w:r w:rsidRPr="00C61DD4">
        <w:rPr>
          <w:b/>
          <w:bCs/>
          <w:lang w:val="en-GB" w:eastAsia="zh-CN"/>
        </w:rPr>
        <w:t xml:space="preserve">Proposal </w:t>
      </w:r>
      <w:r w:rsidR="006F4457">
        <w:rPr>
          <w:b/>
          <w:bCs/>
          <w:lang w:val="en-GB" w:eastAsia="zh-CN"/>
        </w:rPr>
        <w:t>6</w:t>
      </w:r>
      <w:r>
        <w:rPr>
          <w:lang w:val="en-GB" w:eastAsia="zh-CN"/>
        </w:rPr>
        <w:t xml:space="preserve">: The MBS multicast in RRC_INACTIVE service area can be one or more </w:t>
      </w:r>
      <w:r w:rsidR="00053775">
        <w:rPr>
          <w:lang w:val="en-GB" w:eastAsia="zh-CN"/>
        </w:rPr>
        <w:t xml:space="preserve">neighbouring </w:t>
      </w:r>
      <w:r>
        <w:rPr>
          <w:lang w:val="en-GB" w:eastAsia="zh-CN"/>
        </w:rPr>
        <w:t>cells dependent on network configuration.</w:t>
      </w:r>
    </w:p>
    <w:p w14:paraId="45F7AE28" w14:textId="3164AEB9" w:rsidR="00053775" w:rsidRDefault="00053775" w:rsidP="007E0811">
      <w:pPr>
        <w:rPr>
          <w:lang w:val="en-GB" w:eastAsia="zh-CN"/>
        </w:rPr>
      </w:pPr>
      <w:r>
        <w:rPr>
          <w:lang w:val="en-GB" w:eastAsia="zh-CN"/>
        </w:rPr>
        <w:t>NOTE: just like Rel-17 broadcast service continuity, the neighbouring cells could be intra-frequency or inter-frequency. A single frequency deployment provides better seamless service continuity and it</w:t>
      </w:r>
      <w:r w:rsidR="00177539">
        <w:rPr>
          <w:lang w:val="en-GB" w:eastAsia="zh-CN"/>
        </w:rPr>
        <w:t xml:space="preserve"> is</w:t>
      </w:r>
      <w:r>
        <w:rPr>
          <w:lang w:val="en-GB" w:eastAsia="zh-CN"/>
        </w:rPr>
        <w:t xml:space="preserve"> less power consuming for the UE when roaming. </w:t>
      </w:r>
    </w:p>
    <w:p w14:paraId="3718E37F" w14:textId="0855A635" w:rsidR="00053775" w:rsidRDefault="00053775" w:rsidP="007E0811">
      <w:pPr>
        <w:rPr>
          <w:lang w:val="en-GB" w:eastAsia="zh-CN"/>
        </w:rPr>
      </w:pPr>
      <w:r>
        <w:rPr>
          <w:lang w:val="en-GB" w:eastAsia="zh-CN"/>
        </w:rPr>
        <w:t xml:space="preserve">NOTE 2: </w:t>
      </w:r>
      <w:r w:rsidR="00EB771F">
        <w:rPr>
          <w:lang w:val="en-GB" w:eastAsia="zh-CN"/>
        </w:rPr>
        <w:t xml:space="preserve">in case of congestion, which neighbouring cells are congested may depend on whether the congestion is at cell level or gNB level, and which cells are connected to the gNB. </w:t>
      </w:r>
    </w:p>
    <w:p w14:paraId="22664643" w14:textId="2E412EEF" w:rsidR="00EB771F" w:rsidRDefault="00FB3B68" w:rsidP="00FB3B68">
      <w:pPr>
        <w:pStyle w:val="Heading3"/>
      </w:pPr>
      <w:r>
        <w:t>Mobility and return to connected mode</w:t>
      </w:r>
    </w:p>
    <w:p w14:paraId="6901B27E" w14:textId="7D5E6744" w:rsidR="00177539" w:rsidRDefault="00177539" w:rsidP="007E0811">
      <w:pPr>
        <w:rPr>
          <w:lang w:val="en-GB" w:eastAsia="zh-CN"/>
        </w:rPr>
      </w:pPr>
      <w:r>
        <w:rPr>
          <w:lang w:val="en-GB" w:eastAsia="zh-CN"/>
        </w:rPr>
        <w:t xml:space="preserve">This needs to be discussed per use case: </w:t>
      </w:r>
    </w:p>
    <w:p w14:paraId="27A2F2D0" w14:textId="0EC6FBA6" w:rsidR="00A70ED8" w:rsidRDefault="00A70ED8" w:rsidP="007E0811">
      <w:pPr>
        <w:rPr>
          <w:lang w:val="en-GB" w:eastAsia="zh-CN"/>
        </w:rPr>
      </w:pPr>
      <w:r>
        <w:rPr>
          <w:lang w:val="en-GB" w:eastAsia="zh-CN"/>
        </w:rPr>
        <w:t xml:space="preserve">For the </w:t>
      </w:r>
      <w:r w:rsidRPr="007B41C0">
        <w:rPr>
          <w:b/>
          <w:bCs/>
          <w:lang w:val="en-GB" w:eastAsia="zh-CN"/>
        </w:rPr>
        <w:t>UE power saving use case</w:t>
      </w:r>
      <w:r>
        <w:rPr>
          <w:lang w:val="en-GB" w:eastAsia="zh-CN"/>
        </w:rPr>
        <w:t xml:space="preserve">, </w:t>
      </w:r>
      <w:r w:rsidR="00177539">
        <w:rPr>
          <w:lang w:val="en-GB" w:eastAsia="zh-CN"/>
        </w:rPr>
        <w:t>provided that the</w:t>
      </w:r>
      <w:r>
        <w:rPr>
          <w:lang w:val="en-GB" w:eastAsia="zh-CN"/>
        </w:rPr>
        <w:t xml:space="preserve"> same PTM configuration is applied to the complete RNA, the UE can perform cell re-selection within the RNA as usual, and when the UE re-selects to a cell of another RNA, the UE triggers RNA update and transits to connected mode as usual. If the new RNA does not support multicast in RRC_INACTIVE, the UE remains in connected to receive multicast. </w:t>
      </w:r>
    </w:p>
    <w:p w14:paraId="02B0C15C" w14:textId="3B22E26A" w:rsidR="00984D1D" w:rsidRDefault="00984D1D" w:rsidP="007E0811">
      <w:pPr>
        <w:rPr>
          <w:lang w:val="en-GB" w:eastAsia="zh-CN"/>
        </w:rPr>
      </w:pPr>
      <w:r w:rsidRPr="00984D1D">
        <w:rPr>
          <w:b/>
          <w:bCs/>
          <w:lang w:val="en-GB" w:eastAsia="zh-CN"/>
        </w:rPr>
        <w:lastRenderedPageBreak/>
        <w:t>BUT</w:t>
      </w:r>
      <w:r>
        <w:rPr>
          <w:lang w:val="en-GB" w:eastAsia="zh-CN"/>
        </w:rPr>
        <w:t xml:space="preserve"> unless the PTM is configured in all cells of the RNA and PTM transmissions start when the session is activated</w:t>
      </w:r>
      <w:r w:rsidR="00427033">
        <w:rPr>
          <w:lang w:val="en-GB" w:eastAsia="zh-CN"/>
        </w:rPr>
        <w:t xml:space="preserve"> in all the cells of the RAN</w:t>
      </w:r>
      <w:r>
        <w:rPr>
          <w:lang w:val="en-GB" w:eastAsia="zh-CN"/>
        </w:rPr>
        <w:t>, even when there is no multicast group member in th</w:t>
      </w:r>
      <w:r w:rsidR="00427033">
        <w:rPr>
          <w:lang w:val="en-GB" w:eastAsia="zh-CN"/>
        </w:rPr>
        <w:t>at</w:t>
      </w:r>
      <w:r>
        <w:rPr>
          <w:lang w:val="en-GB" w:eastAsia="zh-CN"/>
        </w:rPr>
        <w:t xml:space="preserve"> cell</w:t>
      </w:r>
      <w:r w:rsidR="00427033">
        <w:rPr>
          <w:lang w:val="en-GB" w:eastAsia="zh-CN"/>
        </w:rPr>
        <w:t xml:space="preserve">, the UE cannot use cell re-selection and continue to multicast reception in RRC_INACTIVE in the neighbour cell of the RNA. In case cell re-selection is used for mobility, then the multicast session has to be provisioned in a similar way as a broadcast session in Rel-17. This implies that either a lot of resources are wasted because nobody is listening, or a complex </w:t>
      </w:r>
      <w:r w:rsidR="00887712">
        <w:rPr>
          <w:lang w:val="en-GB" w:eastAsia="zh-CN"/>
        </w:rPr>
        <w:t>solution</w:t>
      </w:r>
      <w:r w:rsidR="00427033">
        <w:rPr>
          <w:lang w:val="en-GB" w:eastAsia="zh-CN"/>
        </w:rPr>
        <w:t xml:space="preserve"> is needed to switch the transmissions on when the first multicast UE re-selects to the cell, and turn </w:t>
      </w:r>
      <w:r w:rsidR="00AB6F31">
        <w:rPr>
          <w:lang w:val="en-GB" w:eastAsia="zh-CN"/>
        </w:rPr>
        <w:t>it</w:t>
      </w:r>
      <w:r w:rsidR="00427033">
        <w:rPr>
          <w:lang w:val="en-GB" w:eastAsia="zh-CN"/>
        </w:rPr>
        <w:t xml:space="preserve"> off when the last multicast UE leaves the cell</w:t>
      </w:r>
      <w:r w:rsidR="00AB6F31">
        <w:rPr>
          <w:lang w:val="en-GB" w:eastAsia="zh-CN"/>
        </w:rPr>
        <w:t xml:space="preserve">. This might also reduce the </w:t>
      </w:r>
      <w:r w:rsidR="002C7B27">
        <w:rPr>
          <w:lang w:val="en-GB" w:eastAsia="zh-CN"/>
        </w:rPr>
        <w:t xml:space="preserve">UE </w:t>
      </w:r>
      <w:r w:rsidR="00AB6F31">
        <w:rPr>
          <w:lang w:val="en-GB" w:eastAsia="zh-CN"/>
        </w:rPr>
        <w:t xml:space="preserve">power saving gains, i.e. </w:t>
      </w:r>
      <w:r w:rsidR="005B74EC">
        <w:rPr>
          <w:lang w:val="en-GB" w:eastAsia="zh-CN"/>
        </w:rPr>
        <w:t>somebody has to tell the gNB</w:t>
      </w:r>
      <w:r w:rsidR="002C7B27">
        <w:rPr>
          <w:lang w:val="en-GB" w:eastAsia="zh-CN"/>
        </w:rPr>
        <w:t xml:space="preserve"> and </w:t>
      </w:r>
      <w:r w:rsidR="005B74EC">
        <w:rPr>
          <w:lang w:val="en-GB" w:eastAsia="zh-CN"/>
        </w:rPr>
        <w:t xml:space="preserve">go to connected mode: </w:t>
      </w:r>
    </w:p>
    <w:p w14:paraId="5A1F7D3D" w14:textId="051472FE" w:rsidR="007E6D25" w:rsidRDefault="007E6D25" w:rsidP="007E0811">
      <w:pPr>
        <w:rPr>
          <w:lang w:val="en-GB" w:eastAsia="zh-CN"/>
        </w:rPr>
      </w:pPr>
      <w:r>
        <w:t>either you have to transmit PTM in every cell irrespective if it is needed or not or switch it on/off based on demand</w:t>
      </w:r>
    </w:p>
    <w:p w14:paraId="3BA15ACA" w14:textId="0251B7C8" w:rsidR="00427033" w:rsidRDefault="00427033" w:rsidP="007E0811">
      <w:pPr>
        <w:rPr>
          <w:lang w:val="en-GB" w:eastAsia="zh-CN"/>
        </w:rPr>
      </w:pPr>
      <w:r w:rsidRPr="00383D1F">
        <w:rPr>
          <w:b/>
          <w:bCs/>
          <w:lang w:val="en-GB" w:eastAsia="zh-CN"/>
        </w:rPr>
        <w:t xml:space="preserve">Observation </w:t>
      </w:r>
      <w:r w:rsidR="006F4457">
        <w:rPr>
          <w:b/>
          <w:bCs/>
          <w:lang w:val="en-GB" w:eastAsia="zh-CN"/>
        </w:rPr>
        <w:t>4</w:t>
      </w:r>
      <w:r>
        <w:rPr>
          <w:lang w:val="en-GB" w:eastAsia="zh-CN"/>
        </w:rPr>
        <w:t xml:space="preserve">: In case mobility via cell re-selection is used </w:t>
      </w:r>
      <w:r w:rsidR="00BE705E">
        <w:rPr>
          <w:lang w:val="en-GB" w:eastAsia="zh-CN"/>
        </w:rPr>
        <w:t>this introduces either large resource waste or requires a complex solution to handle efficiently</w:t>
      </w:r>
      <w:r>
        <w:rPr>
          <w:lang w:val="en-GB" w:eastAsia="zh-CN"/>
        </w:rPr>
        <w:t xml:space="preserve"> </w:t>
      </w:r>
    </w:p>
    <w:p w14:paraId="06FEA7A4" w14:textId="7D11C2F8" w:rsidR="00F43557" w:rsidRDefault="00405BB1" w:rsidP="007E0811">
      <w:pPr>
        <w:rPr>
          <w:lang w:val="en-GB" w:eastAsia="zh-CN"/>
        </w:rPr>
      </w:pPr>
      <w:r>
        <w:rPr>
          <w:lang w:val="en-GB" w:eastAsia="zh-CN"/>
        </w:rPr>
        <w:t xml:space="preserve">In case there is </w:t>
      </w:r>
      <w:r w:rsidRPr="00383D1F">
        <w:rPr>
          <w:b/>
          <w:bCs/>
          <w:lang w:val="en-GB" w:eastAsia="zh-CN"/>
        </w:rPr>
        <w:t>congestion</w:t>
      </w:r>
      <w:r>
        <w:rPr>
          <w:lang w:val="en-GB" w:eastAsia="zh-CN"/>
        </w:rPr>
        <w:t xml:space="preserve"> in a single cell, </w:t>
      </w:r>
      <w:r w:rsidR="00F43557">
        <w:rPr>
          <w:lang w:val="en-GB" w:eastAsia="zh-CN"/>
        </w:rPr>
        <w:t xml:space="preserve">then the UE should not re-select </w:t>
      </w:r>
      <w:r w:rsidR="00177539">
        <w:rPr>
          <w:lang w:val="en-GB" w:eastAsia="zh-CN"/>
        </w:rPr>
        <w:t>to a</w:t>
      </w:r>
      <w:r w:rsidR="00F43557">
        <w:rPr>
          <w:lang w:val="en-GB" w:eastAsia="zh-CN"/>
        </w:rPr>
        <w:t xml:space="preserve"> neighbour cell</w:t>
      </w:r>
      <w:r w:rsidR="00177539">
        <w:rPr>
          <w:lang w:val="en-GB" w:eastAsia="zh-CN"/>
        </w:rPr>
        <w:t xml:space="preserve"> when moving</w:t>
      </w:r>
      <w:r w:rsidR="00F43557">
        <w:rPr>
          <w:lang w:val="en-GB" w:eastAsia="zh-CN"/>
        </w:rPr>
        <w:t>, but transit to connected mode where multicast reception is preferred</w:t>
      </w:r>
      <w:r w:rsidR="00383D1F">
        <w:rPr>
          <w:lang w:val="en-GB" w:eastAsia="zh-CN"/>
        </w:rPr>
        <w:t>:</w:t>
      </w:r>
    </w:p>
    <w:p w14:paraId="4789E754" w14:textId="00E4D7EE" w:rsidR="00383D1F" w:rsidRDefault="00383D1F" w:rsidP="007E0811">
      <w:pPr>
        <w:rPr>
          <w:lang w:val="en-GB" w:eastAsia="zh-CN"/>
        </w:rPr>
      </w:pPr>
      <w:r w:rsidRPr="00383D1F">
        <w:rPr>
          <w:b/>
          <w:bCs/>
          <w:lang w:val="en-GB" w:eastAsia="zh-CN"/>
        </w:rPr>
        <w:t xml:space="preserve">Observation </w:t>
      </w:r>
      <w:r w:rsidR="006F4457">
        <w:rPr>
          <w:b/>
          <w:bCs/>
          <w:lang w:val="en-GB" w:eastAsia="zh-CN"/>
        </w:rPr>
        <w:t>5</w:t>
      </w:r>
      <w:r>
        <w:rPr>
          <w:lang w:val="en-GB" w:eastAsia="zh-CN"/>
        </w:rPr>
        <w:t xml:space="preserve">: When there is congestion in a single cell, then the UE should not re-select to a neighbour cell, but transit to connected mode where multicast reception is preferred. </w:t>
      </w:r>
    </w:p>
    <w:p w14:paraId="101F7F50" w14:textId="045CA128" w:rsidR="00383D1F" w:rsidRDefault="00383D1F" w:rsidP="007E0811">
      <w:pPr>
        <w:rPr>
          <w:lang w:val="en-GB" w:eastAsia="zh-CN"/>
        </w:rPr>
      </w:pPr>
      <w:r>
        <w:rPr>
          <w:lang w:val="en-GB" w:eastAsia="zh-CN"/>
        </w:rPr>
        <w:t xml:space="preserve">First some </w:t>
      </w:r>
      <w:r w:rsidR="00177539">
        <w:rPr>
          <w:lang w:val="en-GB" w:eastAsia="zh-CN"/>
        </w:rPr>
        <w:t xml:space="preserve">further </w:t>
      </w:r>
      <w:r>
        <w:rPr>
          <w:lang w:val="en-GB" w:eastAsia="zh-CN"/>
        </w:rPr>
        <w:t>considerations on the QoS of multicast reception in RRC_INACTIVE</w:t>
      </w:r>
      <w:r w:rsidR="00B26CC8">
        <w:rPr>
          <w:lang w:val="en-GB" w:eastAsia="zh-CN"/>
        </w:rPr>
        <w:t xml:space="preserve"> during congestion</w:t>
      </w:r>
    </w:p>
    <w:p w14:paraId="5D3DA365" w14:textId="2CCA6D07" w:rsidR="007B2233" w:rsidRPr="00B26CC8" w:rsidRDefault="007B2233" w:rsidP="00B26CC8">
      <w:pPr>
        <w:pStyle w:val="ListParagraph"/>
        <w:numPr>
          <w:ilvl w:val="0"/>
          <w:numId w:val="42"/>
        </w:numPr>
        <w:rPr>
          <w:lang w:val="en-GB" w:eastAsia="zh-CN"/>
        </w:rPr>
      </w:pPr>
      <w:r w:rsidRPr="00B26CC8">
        <w:rPr>
          <w:lang w:val="en-GB" w:eastAsia="zh-CN"/>
        </w:rPr>
        <w:t xml:space="preserve">In this case the UE prefers to receive multicast </w:t>
      </w:r>
      <w:r w:rsidR="00177539" w:rsidRPr="00B26CC8">
        <w:rPr>
          <w:lang w:val="en-GB" w:eastAsia="zh-CN"/>
        </w:rPr>
        <w:t xml:space="preserve">in RRC_CONNECTED </w:t>
      </w:r>
      <w:r w:rsidRPr="00B26CC8">
        <w:rPr>
          <w:lang w:val="en-GB" w:eastAsia="zh-CN"/>
        </w:rPr>
        <w:t xml:space="preserve">for QoS, reliability and service continuity reasons, and reception in RRC_INACTIVE is only acceptable (for some) UEs </w:t>
      </w:r>
      <w:r w:rsidR="005C0331">
        <w:rPr>
          <w:lang w:val="en-GB" w:eastAsia="zh-CN"/>
        </w:rPr>
        <w:t xml:space="preserve">from a service perspective </w:t>
      </w:r>
      <w:r w:rsidRPr="00B26CC8">
        <w:rPr>
          <w:lang w:val="en-GB" w:eastAsia="zh-CN"/>
        </w:rPr>
        <w:t xml:space="preserve">to avoid service denial. </w:t>
      </w:r>
      <w:r w:rsidR="005C0331">
        <w:rPr>
          <w:lang w:val="en-GB" w:eastAsia="zh-CN"/>
        </w:rPr>
        <w:t xml:space="preserve">RAN2 assumes to receive input from SA2 </w:t>
      </w:r>
      <w:r w:rsidR="00EC6583">
        <w:rPr>
          <w:lang w:val="en-GB" w:eastAsia="zh-CN"/>
        </w:rPr>
        <w:t xml:space="preserve">/ SA6 </w:t>
      </w:r>
      <w:r w:rsidR="005C0331">
        <w:rPr>
          <w:lang w:val="en-GB" w:eastAsia="zh-CN"/>
        </w:rPr>
        <w:t>about th</w:t>
      </w:r>
      <w:r w:rsidR="00A5080F">
        <w:rPr>
          <w:lang w:val="en-GB" w:eastAsia="zh-CN"/>
        </w:rPr>
        <w:t>ese</w:t>
      </w:r>
      <w:r w:rsidR="005C0331">
        <w:rPr>
          <w:lang w:val="en-GB" w:eastAsia="zh-CN"/>
        </w:rPr>
        <w:t xml:space="preserve"> aspect</w:t>
      </w:r>
      <w:r w:rsidR="00EC6583">
        <w:rPr>
          <w:lang w:val="en-GB" w:eastAsia="zh-CN"/>
        </w:rPr>
        <w:t xml:space="preserve">s. </w:t>
      </w:r>
    </w:p>
    <w:p w14:paraId="7277B19C" w14:textId="72846F6E" w:rsidR="007B2233" w:rsidRDefault="007B2233" w:rsidP="00D53729">
      <w:pPr>
        <w:pStyle w:val="ListParagraph"/>
        <w:numPr>
          <w:ilvl w:val="0"/>
          <w:numId w:val="40"/>
        </w:numPr>
        <w:rPr>
          <w:lang w:val="en-GB" w:eastAsia="zh-CN"/>
        </w:rPr>
      </w:pPr>
      <w:r>
        <w:rPr>
          <w:lang w:val="en-GB" w:eastAsia="zh-CN"/>
        </w:rPr>
        <w:t xml:space="preserve">For mission critical services it is very important to also provide reliable connections </w:t>
      </w:r>
      <w:r w:rsidR="00920775">
        <w:rPr>
          <w:lang w:val="en-GB" w:eastAsia="zh-CN"/>
        </w:rPr>
        <w:t>that can be used</w:t>
      </w:r>
      <w:r>
        <w:rPr>
          <w:lang w:val="en-GB" w:eastAsia="zh-CN"/>
        </w:rPr>
        <w:t xml:space="preserve"> </w:t>
      </w:r>
      <w:r w:rsidR="00676EE7">
        <w:rPr>
          <w:lang w:val="en-GB" w:eastAsia="zh-CN"/>
        </w:rPr>
        <w:t xml:space="preserve">at </w:t>
      </w:r>
      <w:r>
        <w:rPr>
          <w:lang w:val="en-GB" w:eastAsia="zh-CN"/>
        </w:rPr>
        <w:t>the cell border, and reception under poor conditions should be avoided. Typically only a smaller portion of the UEs resides at the cell border or is under poor coverage</w:t>
      </w:r>
      <w:r w:rsidR="00D53729">
        <w:rPr>
          <w:lang w:val="en-GB" w:eastAsia="zh-CN"/>
        </w:rPr>
        <w:t xml:space="preserve">, i.e. </w:t>
      </w:r>
      <w:r w:rsidR="00920775">
        <w:rPr>
          <w:lang w:val="en-GB" w:eastAsia="zh-CN"/>
        </w:rPr>
        <w:t>it is feasible that the</w:t>
      </w:r>
      <w:r w:rsidR="00D53729">
        <w:rPr>
          <w:lang w:val="en-GB" w:eastAsia="zh-CN"/>
        </w:rPr>
        <w:t xml:space="preserve"> gNB </w:t>
      </w:r>
      <w:r w:rsidR="00920775">
        <w:rPr>
          <w:lang w:val="en-GB" w:eastAsia="zh-CN"/>
        </w:rPr>
        <w:t>reserves connected mode resource</w:t>
      </w:r>
      <w:r w:rsidR="00D53729">
        <w:rPr>
          <w:lang w:val="en-GB" w:eastAsia="zh-CN"/>
        </w:rPr>
        <w:t xml:space="preserve"> </w:t>
      </w:r>
      <w:r w:rsidR="00920775">
        <w:rPr>
          <w:lang w:val="en-GB" w:eastAsia="zh-CN"/>
        </w:rPr>
        <w:t xml:space="preserve">to enable UEs in poor coverage to return to connected mode, even during </w:t>
      </w:r>
      <w:r w:rsidR="00D53729">
        <w:rPr>
          <w:lang w:val="en-GB" w:eastAsia="zh-CN"/>
        </w:rPr>
        <w:t xml:space="preserve">congestion. Those UEs can be configured with PTP including HARQ to improve the quality of the </w:t>
      </w:r>
      <w:r w:rsidR="00920775">
        <w:rPr>
          <w:lang w:val="en-GB" w:eastAsia="zh-CN"/>
        </w:rPr>
        <w:t>connection or</w:t>
      </w:r>
      <w:r w:rsidR="00D53729">
        <w:rPr>
          <w:lang w:val="en-GB" w:eastAsia="zh-CN"/>
        </w:rPr>
        <w:t xml:space="preserve"> be handed over to a neighbouring cell in case of mobility. </w:t>
      </w:r>
    </w:p>
    <w:p w14:paraId="1B5F4EB6" w14:textId="54CFA5EC" w:rsidR="00B26CC8" w:rsidRPr="009F67DD" w:rsidRDefault="00F14293" w:rsidP="009F67DD">
      <w:pPr>
        <w:pStyle w:val="ListParagraph"/>
        <w:numPr>
          <w:ilvl w:val="0"/>
          <w:numId w:val="40"/>
        </w:numPr>
        <w:rPr>
          <w:lang w:val="en-GB" w:eastAsia="zh-CN"/>
        </w:rPr>
      </w:pPr>
      <w:r>
        <w:rPr>
          <w:lang w:val="en-GB" w:eastAsia="zh-CN"/>
        </w:rPr>
        <w:t>NOTE: d</w:t>
      </w:r>
      <w:r w:rsidR="009F67DD">
        <w:rPr>
          <w:lang w:val="en-GB" w:eastAsia="zh-CN"/>
        </w:rPr>
        <w:t>uring congestion it is not possible to block access for certain UEs anyways</w:t>
      </w:r>
      <w:r>
        <w:rPr>
          <w:lang w:val="en-GB" w:eastAsia="zh-CN"/>
        </w:rPr>
        <w:t>, i.e. transition to connected mode needs to be supported</w:t>
      </w:r>
      <w:r w:rsidR="009F67DD">
        <w:rPr>
          <w:lang w:val="en-GB" w:eastAsia="zh-CN"/>
        </w:rPr>
        <w:t>. For example, w</w:t>
      </w:r>
      <w:r w:rsidR="00B26CC8" w:rsidRPr="009F67DD">
        <w:rPr>
          <w:lang w:val="en-GB" w:eastAsia="zh-CN"/>
        </w:rPr>
        <w:t xml:space="preserve">hen the UE is in RRC_IDLE and re-selects to the congested cell, or the UE is powered on in the congested cell, the UE has to transit to RRC_CONNECTED before reception of unicast in RRC_INACTIVE can be enabled anyways. </w:t>
      </w:r>
    </w:p>
    <w:p w14:paraId="26DB9BF9" w14:textId="567ADB7D" w:rsidR="00A74C2E" w:rsidRDefault="00A74C2E" w:rsidP="0082137C">
      <w:r>
        <w:t>For the congestion use case mobility should be handled in connected mode, because the neighbour cell might not be congested, and for QoS reasons</w:t>
      </w:r>
      <w:r w:rsidR="007111F7">
        <w:t xml:space="preserve">. And in case there is congestion in two neighbouring cells that belong to different RNAs the UE would also return to connected mode due to RNA update. </w:t>
      </w:r>
    </w:p>
    <w:p w14:paraId="03AB5875" w14:textId="440A7732" w:rsidR="0082137C" w:rsidRDefault="002C5304" w:rsidP="0082137C">
      <w:r w:rsidRPr="002C5304">
        <w:t xml:space="preserve">During congestion the gNB can decide to release UEs, that are in good coverage and have low mobility, to RRC_INACTIVE, using CN assistance info if available. Such UEs would experience a QoS similar to </w:t>
      </w:r>
      <w:r w:rsidRPr="002C5304">
        <w:lastRenderedPageBreak/>
        <w:t xml:space="preserve">the UEs in RRC_CONNECTED: </w:t>
      </w:r>
      <w:r w:rsidR="0082137C">
        <w:rPr>
          <w:noProof/>
        </w:rPr>
        <w:drawing>
          <wp:inline distT="0" distB="0" distL="0" distR="0" wp14:anchorId="3E567069" wp14:editId="74238E51">
            <wp:extent cx="4864735" cy="3175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23753" t="23633" r="20856" b="12260"/>
                    <a:stretch>
                      <a:fillRect/>
                    </a:stretch>
                  </pic:blipFill>
                  <pic:spPr bwMode="auto">
                    <a:xfrm>
                      <a:off x="0" y="0"/>
                      <a:ext cx="4864735" cy="3175000"/>
                    </a:xfrm>
                    <a:prstGeom prst="rect">
                      <a:avLst/>
                    </a:prstGeom>
                    <a:noFill/>
                    <a:ln>
                      <a:noFill/>
                    </a:ln>
                  </pic:spPr>
                </pic:pic>
              </a:graphicData>
            </a:graphic>
          </wp:inline>
        </w:drawing>
      </w:r>
    </w:p>
    <w:p w14:paraId="5F6D3926" w14:textId="3C30FD32" w:rsidR="0082137C" w:rsidRDefault="0082137C" w:rsidP="0082137C">
      <w:pPr>
        <w:rPr>
          <w:lang w:val="en-GB"/>
        </w:rPr>
      </w:pPr>
      <w:r>
        <w:rPr>
          <w:b/>
          <w:bCs/>
          <w:lang w:val="en-GB"/>
        </w:rPr>
        <w:t>Figure 1</w:t>
      </w:r>
      <w:r>
        <w:rPr>
          <w:lang w:val="en-GB"/>
        </w:rPr>
        <w:t>: Multicast reception in Inactive mode in good coverage.</w:t>
      </w:r>
    </w:p>
    <w:p w14:paraId="3E6E3983" w14:textId="571B1C79" w:rsidR="007111F7" w:rsidRDefault="007111F7" w:rsidP="0082137C">
      <w:pPr>
        <w:rPr>
          <w:lang w:val="en-GB"/>
        </w:rPr>
      </w:pPr>
      <w:r>
        <w:rPr>
          <w:lang w:val="en-GB"/>
        </w:rPr>
        <w:t xml:space="preserve">A generic solution that fits both use cases is: </w:t>
      </w:r>
    </w:p>
    <w:p w14:paraId="22D03F5D" w14:textId="4529EFE5" w:rsidR="00B26CC8" w:rsidRDefault="00B26CC8" w:rsidP="00B26CC8">
      <w:pPr>
        <w:rPr>
          <w:lang w:val="en-GB" w:eastAsia="zh-CN"/>
        </w:rPr>
      </w:pPr>
      <w:r w:rsidRPr="00D41374">
        <w:rPr>
          <w:b/>
          <w:bCs/>
          <w:lang w:val="en-GB" w:eastAsia="zh-CN"/>
        </w:rPr>
        <w:t xml:space="preserve">Proposal </w:t>
      </w:r>
      <w:r w:rsidR="006F4457">
        <w:rPr>
          <w:b/>
          <w:bCs/>
          <w:lang w:val="en-GB" w:eastAsia="zh-CN"/>
        </w:rPr>
        <w:t>7</w:t>
      </w:r>
      <w:r>
        <w:rPr>
          <w:lang w:val="en-GB" w:eastAsia="zh-CN"/>
        </w:rPr>
        <w:t xml:space="preserve">: The UE can be configured in </w:t>
      </w:r>
      <w:r w:rsidRPr="007C77FB">
        <w:rPr>
          <w:i/>
          <w:iCs/>
          <w:lang w:val="en-GB" w:eastAsia="zh-CN"/>
        </w:rPr>
        <w:t>RRCRelease</w:t>
      </w:r>
      <w:r>
        <w:rPr>
          <w:lang w:val="en-GB" w:eastAsia="zh-CN"/>
        </w:rPr>
        <w:t xml:space="preserve"> to return to connected mode for mobility, otherwise the UE uses idle mode mobility.</w:t>
      </w:r>
    </w:p>
    <w:p w14:paraId="77C1BAF5" w14:textId="41063E9F" w:rsidR="00BE01F3" w:rsidRPr="00FB7BEC" w:rsidRDefault="00B26CC8" w:rsidP="00D53729">
      <w:r>
        <w:rPr>
          <w:lang w:val="en-GB" w:eastAsia="zh-CN"/>
        </w:rPr>
        <w:t xml:space="preserve">The UE should return to connected mode (long) before it initiated cell re-selection to a neighbour cell (i.e. </w:t>
      </w:r>
      <w:r w:rsidRPr="00BE01F3">
        <w:rPr>
          <w:lang w:val="en-GB" w:eastAsia="zh-CN"/>
        </w:rPr>
        <w:t xml:space="preserve">target cell becomes better than source cell, or source cell is not suitable anymore). There is no need to introduce new measurements, i.e. return can be based on existing RSRP/RSRQ measurements in the UE. For example </w:t>
      </w:r>
      <w:r w:rsidRPr="00BE01F3">
        <w:t>for relaxed RRM measurements there is the not-at-cell-edge criterion (S</w:t>
      </w:r>
      <w:r w:rsidRPr="00BE01F3">
        <w:rPr>
          <w:vertAlign w:val="subscript"/>
        </w:rPr>
        <w:t>SearchThresholdP2</w:t>
      </w:r>
      <w:r w:rsidRPr="00BE01F3">
        <w:t xml:space="preserve"> and S</w:t>
      </w:r>
      <w:r w:rsidRPr="00BE01F3">
        <w:rPr>
          <w:vertAlign w:val="subscript"/>
        </w:rPr>
        <w:t>SearchThresholdQ2</w:t>
      </w:r>
      <w:r w:rsidRPr="00BE01F3">
        <w:t>)</w:t>
      </w:r>
      <w:r w:rsidR="00FE0837">
        <w:t xml:space="preserve">, e.g. a similar approach could be used for </w:t>
      </w:r>
      <w:r w:rsidR="00D03CC9">
        <w:t xml:space="preserve">multicast in RRC_INACTIVE, i.e. to draw a border. </w:t>
      </w:r>
    </w:p>
    <w:p w14:paraId="0B96C7B5" w14:textId="608411C7" w:rsidR="001F5175" w:rsidRDefault="001F5175" w:rsidP="00A55664">
      <w:pPr>
        <w:pStyle w:val="Heading2"/>
      </w:pPr>
      <w:r>
        <w:t xml:space="preserve">UE </w:t>
      </w:r>
      <w:r w:rsidR="004A5A98">
        <w:t>and</w:t>
      </w:r>
      <w:r>
        <w:t xml:space="preserve"> CN assistance info</w:t>
      </w:r>
    </w:p>
    <w:p w14:paraId="739BD622" w14:textId="4BF04602" w:rsidR="00FB7BEC" w:rsidRDefault="00FB7BEC" w:rsidP="001F5175">
      <w:pPr>
        <w:rPr>
          <w:lang w:val="en-GB" w:eastAsia="zh-CN"/>
        </w:rPr>
      </w:pPr>
      <w:r>
        <w:rPr>
          <w:lang w:val="en-GB" w:eastAsia="zh-CN"/>
        </w:rPr>
        <w:t>For the UE power saving use case, the UE could provide UE assistance info:</w:t>
      </w:r>
    </w:p>
    <w:p w14:paraId="5BBA8AE6" w14:textId="059250C8" w:rsidR="00FB7BEC" w:rsidRDefault="00FB7BEC" w:rsidP="00FB7BEC">
      <w:pPr>
        <w:pStyle w:val="ListParagraph"/>
        <w:numPr>
          <w:ilvl w:val="0"/>
          <w:numId w:val="44"/>
        </w:numPr>
        <w:rPr>
          <w:lang w:val="en-GB" w:eastAsia="zh-CN"/>
        </w:rPr>
      </w:pPr>
      <w:r>
        <w:rPr>
          <w:lang w:val="en-GB" w:eastAsia="zh-CN"/>
        </w:rPr>
        <w:t>Preference to receive multicast in RRC_INACTIVE</w:t>
      </w:r>
    </w:p>
    <w:p w14:paraId="5931CC9D" w14:textId="6AFDAE82" w:rsidR="00FB7BEC" w:rsidRPr="00FB7BEC" w:rsidRDefault="00FB7BEC" w:rsidP="00FB7BEC">
      <w:pPr>
        <w:pStyle w:val="ListParagraph"/>
        <w:numPr>
          <w:ilvl w:val="0"/>
          <w:numId w:val="44"/>
        </w:numPr>
        <w:rPr>
          <w:lang w:val="en-GB" w:eastAsia="zh-CN"/>
        </w:rPr>
      </w:pPr>
      <w:r>
        <w:rPr>
          <w:lang w:val="en-GB" w:eastAsia="zh-CN"/>
        </w:rPr>
        <w:t>Indicating when multicast reception in RRC_INACTIVE (to save power) is prioritized over transmission/reception of unicast in RRC_CONNECTED, i.e. network does not have to wait for unicast data inactivity to release the UE to RRC_INACTIVE</w:t>
      </w:r>
    </w:p>
    <w:p w14:paraId="6F4F6289" w14:textId="77777777" w:rsidR="00890388" w:rsidRDefault="00FB7BEC" w:rsidP="001F5175">
      <w:pPr>
        <w:rPr>
          <w:lang w:val="en-GB" w:eastAsia="zh-CN"/>
        </w:rPr>
      </w:pPr>
      <w:r>
        <w:rPr>
          <w:lang w:val="en-GB" w:eastAsia="zh-CN"/>
        </w:rPr>
        <w:t>Further discussion is needed whether the CN could also provide assistance information for UE power saving use case, e.g. based on subscription info</w:t>
      </w:r>
      <w:r w:rsidR="00890388">
        <w:rPr>
          <w:lang w:val="en-GB" w:eastAsia="zh-CN"/>
        </w:rPr>
        <w:t>, traffic info</w:t>
      </w:r>
      <w:r>
        <w:rPr>
          <w:lang w:val="en-GB" w:eastAsia="zh-CN"/>
        </w:rPr>
        <w:t xml:space="preserve"> or </w:t>
      </w:r>
      <w:r w:rsidR="00890388">
        <w:rPr>
          <w:lang w:val="en-GB" w:eastAsia="zh-CN"/>
        </w:rPr>
        <w:t>device type. Or perhaps the CN wants to prohibit the UEs to receive multicast in RRC_INACTIVE. The RAN for example already knows if the device is a RedCap UE, and the CN assistance information can be left to SA2 to discuss further.</w:t>
      </w:r>
    </w:p>
    <w:p w14:paraId="5F16C8A3" w14:textId="2EAE0E98" w:rsidR="00890388" w:rsidRPr="00890388" w:rsidRDefault="004F40D3" w:rsidP="001F5175">
      <w:pPr>
        <w:rPr>
          <w:lang w:val="en-GB" w:eastAsia="zh-CN"/>
        </w:rPr>
      </w:pPr>
      <w:r>
        <w:rPr>
          <w:b/>
          <w:bCs/>
          <w:lang w:val="en-GB" w:eastAsia="zh-CN"/>
        </w:rPr>
        <w:t>Working assumption</w:t>
      </w:r>
      <w:r w:rsidR="00890388" w:rsidRPr="00D41374">
        <w:rPr>
          <w:b/>
          <w:bCs/>
          <w:lang w:val="en-GB" w:eastAsia="zh-CN"/>
        </w:rPr>
        <w:t xml:space="preserve"> </w:t>
      </w:r>
      <w:r>
        <w:rPr>
          <w:b/>
          <w:bCs/>
          <w:lang w:val="en-GB" w:eastAsia="zh-CN"/>
        </w:rPr>
        <w:t>18</w:t>
      </w:r>
      <w:r w:rsidR="00890388">
        <w:rPr>
          <w:lang w:val="en-GB" w:eastAsia="zh-CN"/>
        </w:rPr>
        <w:t>: The UE can be configured to provide UE assistance to receive multicast in RRC_INACTIVE.</w:t>
      </w:r>
    </w:p>
    <w:p w14:paraId="74146675" w14:textId="3D5DDB61" w:rsidR="00CB755A" w:rsidRDefault="00CB755A" w:rsidP="00A55664">
      <w:pPr>
        <w:pStyle w:val="Heading2"/>
      </w:pPr>
      <w:r w:rsidRPr="00FC71DE">
        <w:lastRenderedPageBreak/>
        <w:t>UE capability</w:t>
      </w:r>
      <w:r w:rsidR="00C50658">
        <w:t xml:space="preserve"> </w:t>
      </w:r>
    </w:p>
    <w:p w14:paraId="421EB6F9" w14:textId="3530AA86" w:rsidR="00F73E2D" w:rsidRDefault="00F73E2D" w:rsidP="00F73E2D">
      <w:pPr>
        <w:rPr>
          <w:lang w:val="en-GB" w:eastAsia="zh-CN"/>
        </w:rPr>
      </w:pPr>
      <w:r>
        <w:rPr>
          <w:lang w:val="en-GB" w:eastAsia="zh-CN"/>
        </w:rPr>
        <w:t xml:space="preserve">The UE capabilities will </w:t>
      </w:r>
      <w:r w:rsidR="00FB28EE">
        <w:rPr>
          <w:lang w:val="en-GB" w:eastAsia="zh-CN"/>
        </w:rPr>
        <w:t xml:space="preserve">and should </w:t>
      </w:r>
      <w:r>
        <w:rPr>
          <w:lang w:val="en-GB" w:eastAsia="zh-CN"/>
        </w:rPr>
        <w:t>be discussed later</w:t>
      </w:r>
      <w:r w:rsidR="00FB28EE">
        <w:rPr>
          <w:lang w:val="en-GB" w:eastAsia="zh-CN"/>
        </w:rPr>
        <w:t>, but some initial observations are made below:</w:t>
      </w:r>
    </w:p>
    <w:p w14:paraId="7DAF682F" w14:textId="7BF23C3A" w:rsidR="00AB4AB5" w:rsidRDefault="00FB28EE" w:rsidP="00FB28EE">
      <w:pPr>
        <w:pStyle w:val="ListParagraph"/>
        <w:numPr>
          <w:ilvl w:val="0"/>
          <w:numId w:val="45"/>
        </w:numPr>
        <w:rPr>
          <w:lang w:val="en-GB" w:eastAsia="zh-CN"/>
        </w:rPr>
      </w:pPr>
      <w:r>
        <w:rPr>
          <w:lang w:val="en-GB" w:eastAsia="zh-CN"/>
        </w:rPr>
        <w:t>Multicast reception in RRC_INACTIVE is most likely going to be an optional UE capability</w:t>
      </w:r>
      <w:r w:rsidR="00AB4AB5">
        <w:rPr>
          <w:lang w:val="en-GB" w:eastAsia="zh-CN"/>
        </w:rPr>
        <w:t>, conditional on whether the UE supports multicast in RRC_CONNECTED.</w:t>
      </w:r>
    </w:p>
    <w:p w14:paraId="5F0B7E5E" w14:textId="45FD9E6F" w:rsidR="00AB4AB5" w:rsidRDefault="00AB4AB5" w:rsidP="00FB28EE">
      <w:pPr>
        <w:pStyle w:val="ListParagraph"/>
        <w:numPr>
          <w:ilvl w:val="0"/>
          <w:numId w:val="45"/>
        </w:numPr>
        <w:rPr>
          <w:lang w:val="en-GB" w:eastAsia="zh-CN"/>
        </w:rPr>
      </w:pPr>
      <w:r>
        <w:rPr>
          <w:lang w:val="en-GB" w:eastAsia="zh-CN"/>
        </w:rPr>
        <w:t xml:space="preserve">For congestion, the capability would need to be signalled to the gNB, but for power saving it can be discussed further if it is needed in addition to UE assistance signalling. </w:t>
      </w:r>
    </w:p>
    <w:p w14:paraId="4B72D418" w14:textId="23FA33B1" w:rsidR="00FB28EE" w:rsidRDefault="00FB28EE" w:rsidP="00FB28EE">
      <w:pPr>
        <w:pStyle w:val="ListParagraph"/>
        <w:numPr>
          <w:ilvl w:val="0"/>
          <w:numId w:val="45"/>
        </w:numPr>
        <w:rPr>
          <w:lang w:val="en-GB" w:eastAsia="zh-CN"/>
        </w:rPr>
      </w:pPr>
      <w:r>
        <w:rPr>
          <w:lang w:val="en-GB" w:eastAsia="zh-CN"/>
        </w:rPr>
        <w:t xml:space="preserve">In case of congestion, MCPTT UEs would need to support </w:t>
      </w:r>
      <w:r w:rsidR="00AB4AB5">
        <w:rPr>
          <w:lang w:val="en-GB" w:eastAsia="zh-CN"/>
        </w:rPr>
        <w:t>the feature</w:t>
      </w:r>
      <w:r>
        <w:rPr>
          <w:lang w:val="en-GB" w:eastAsia="zh-CN"/>
        </w:rPr>
        <w:t xml:space="preserve">, </w:t>
      </w:r>
      <w:r w:rsidR="00AB4AB5">
        <w:rPr>
          <w:lang w:val="en-GB" w:eastAsia="zh-CN"/>
        </w:rPr>
        <w:t>while</w:t>
      </w:r>
      <w:r>
        <w:rPr>
          <w:lang w:val="en-GB" w:eastAsia="zh-CN"/>
        </w:rPr>
        <w:t xml:space="preserve"> </w:t>
      </w:r>
      <w:r w:rsidR="00AB4AB5">
        <w:rPr>
          <w:lang w:val="en-GB" w:eastAsia="zh-CN"/>
        </w:rPr>
        <w:t xml:space="preserve">other UEs can be blocked or released to guarantee service for MCPTT UEs. </w:t>
      </w:r>
    </w:p>
    <w:p w14:paraId="4E8E9E9A" w14:textId="1DAF5839" w:rsidR="00316CEF" w:rsidRPr="00316CEF" w:rsidRDefault="006E37B0" w:rsidP="00316CEF">
      <w:pPr>
        <w:pStyle w:val="Heading2"/>
      </w:pPr>
      <w:r>
        <w:t>Data inactivity and session status change</w:t>
      </w:r>
    </w:p>
    <w:p w14:paraId="2FA7BBB3" w14:textId="3F9D40F1" w:rsidR="00316CEF" w:rsidRDefault="00316CEF" w:rsidP="00316CEF">
      <w:pPr>
        <w:rPr>
          <w:lang w:val="en-GB" w:eastAsia="zh-CN"/>
        </w:rPr>
      </w:pPr>
      <w:r>
        <w:rPr>
          <w:lang w:val="en-GB" w:eastAsia="zh-CN"/>
        </w:rPr>
        <w:t xml:space="preserve">There can be data inactivity during an active Multicast session, i.e. in Rel-17 the gNB can decide to release a multicast UE to RRC_INACTIVE when there is no multicast nor unicast data for some time. The gNB triggers RAN (group) paging when there is new unicast/multicast data. </w:t>
      </w:r>
      <w:r w:rsidR="00CC082F">
        <w:rPr>
          <w:lang w:val="en-GB" w:eastAsia="zh-CN"/>
        </w:rPr>
        <w:t>This functionality remains in Rel-18.</w:t>
      </w:r>
    </w:p>
    <w:p w14:paraId="692F5576" w14:textId="2D86A9BE" w:rsidR="0068499B" w:rsidRDefault="00CC082F" w:rsidP="00316CEF">
      <w:pPr>
        <w:rPr>
          <w:lang w:val="en-GB" w:eastAsia="zh-CN"/>
        </w:rPr>
      </w:pPr>
      <w:r>
        <w:rPr>
          <w:lang w:val="en-GB" w:eastAsia="zh-CN"/>
        </w:rPr>
        <w:t xml:space="preserve">But if the UE supports multicast reception in RRC_INACTIVE, then there is not a strict requirement that the UE has to return to connected mode when there is new multicast data for an active session, or the session is activated, i.e. it needs further discussion if the UE should respond to group paging. </w:t>
      </w:r>
    </w:p>
    <w:p w14:paraId="45D97C7B" w14:textId="4B77B445" w:rsidR="00CC082F" w:rsidRDefault="00CC082F" w:rsidP="00316CEF">
      <w:pPr>
        <w:rPr>
          <w:lang w:val="en-GB" w:eastAsia="zh-CN"/>
        </w:rPr>
      </w:pPr>
      <w:r>
        <w:rPr>
          <w:lang w:val="en-GB" w:eastAsia="zh-CN"/>
        </w:rPr>
        <w:t>When the UE is receiving multicast in RRC_INACTIVE it is beneficial if the UE is informed about session state change, i.e. the UE can refrain from monitoring the G-RNTI during the PTM DRX</w:t>
      </w:r>
      <w:r w:rsidR="003B3357">
        <w:rPr>
          <w:lang w:val="en-GB" w:eastAsia="zh-CN"/>
        </w:rPr>
        <w:t xml:space="preserve">. But perhaps this </w:t>
      </w:r>
      <w:r w:rsidR="00A651D9">
        <w:rPr>
          <w:lang w:val="en-GB" w:eastAsia="zh-CN"/>
        </w:rPr>
        <w:t xml:space="preserve">ability is coupled whether PTM change is supported via MCCH/SIB: </w:t>
      </w:r>
    </w:p>
    <w:p w14:paraId="763C2BB0" w14:textId="2F42079D" w:rsidR="00CC082F" w:rsidRPr="00CC082F" w:rsidRDefault="00AB0CD6" w:rsidP="00316CEF">
      <w:pPr>
        <w:rPr>
          <w:lang w:val="en-GB" w:eastAsia="zh-CN"/>
        </w:rPr>
      </w:pPr>
      <w:r>
        <w:rPr>
          <w:b/>
          <w:bCs/>
          <w:lang w:val="en-GB" w:eastAsia="zh-CN"/>
        </w:rPr>
        <w:t>Working assumption</w:t>
      </w:r>
      <w:r w:rsidRPr="00D41374">
        <w:rPr>
          <w:b/>
          <w:bCs/>
          <w:lang w:val="en-GB" w:eastAsia="zh-CN"/>
        </w:rPr>
        <w:t xml:space="preserve"> </w:t>
      </w:r>
      <w:r w:rsidR="003B3357">
        <w:rPr>
          <w:b/>
          <w:bCs/>
          <w:lang w:val="en-GB" w:eastAsia="zh-CN"/>
        </w:rPr>
        <w:t>19</w:t>
      </w:r>
      <w:r w:rsidR="00CC082F">
        <w:rPr>
          <w:lang w:val="en-GB" w:eastAsia="zh-CN"/>
        </w:rPr>
        <w:t xml:space="preserve">: </w:t>
      </w:r>
      <w:r w:rsidR="00A651D9">
        <w:rPr>
          <w:lang w:val="en-GB" w:eastAsia="zh-CN"/>
        </w:rPr>
        <w:t>If PTM change</w:t>
      </w:r>
      <w:r w:rsidR="007D2978">
        <w:rPr>
          <w:lang w:val="en-GB" w:eastAsia="zh-CN"/>
        </w:rPr>
        <w:t xml:space="preserve"> via MCCH</w:t>
      </w:r>
      <w:r w:rsidR="00F152FA">
        <w:rPr>
          <w:lang w:val="en-GB" w:eastAsia="zh-CN"/>
        </w:rPr>
        <w:t>/</w:t>
      </w:r>
      <w:r w:rsidR="007D2978">
        <w:rPr>
          <w:lang w:val="en-GB" w:eastAsia="zh-CN"/>
        </w:rPr>
        <w:t>SIB</w:t>
      </w:r>
      <w:r w:rsidR="00A651D9">
        <w:rPr>
          <w:lang w:val="en-GB" w:eastAsia="zh-CN"/>
        </w:rPr>
        <w:t xml:space="preserve"> </w:t>
      </w:r>
      <w:r w:rsidR="007D2978">
        <w:rPr>
          <w:lang w:val="en-GB" w:eastAsia="zh-CN"/>
        </w:rPr>
        <w:t xml:space="preserve">is supported, the </w:t>
      </w:r>
      <w:r w:rsidR="00CC082F">
        <w:rPr>
          <w:lang w:val="en-GB" w:eastAsia="zh-CN"/>
        </w:rPr>
        <w:t>UE</w:t>
      </w:r>
      <w:r w:rsidR="00C77CBA">
        <w:rPr>
          <w:lang w:val="en-GB" w:eastAsia="zh-CN"/>
        </w:rPr>
        <w:t xml:space="preserve"> receiving multicast</w:t>
      </w:r>
      <w:r w:rsidR="00CC082F">
        <w:rPr>
          <w:lang w:val="en-GB" w:eastAsia="zh-CN"/>
        </w:rPr>
        <w:t xml:space="preserve"> in RRC_INACTIVE </w:t>
      </w:r>
      <w:r w:rsidR="007D2978">
        <w:rPr>
          <w:lang w:val="en-GB" w:eastAsia="zh-CN"/>
        </w:rPr>
        <w:t>is</w:t>
      </w:r>
      <w:r w:rsidR="00CC082F">
        <w:rPr>
          <w:lang w:val="en-GB" w:eastAsia="zh-CN"/>
        </w:rPr>
        <w:t xml:space="preserve"> informed about session state change.</w:t>
      </w:r>
    </w:p>
    <w:p w14:paraId="5E650D32" w14:textId="77777777" w:rsidR="009D725A" w:rsidRDefault="009D725A" w:rsidP="009D725A">
      <w:pPr>
        <w:pStyle w:val="Heading1"/>
        <w:jc w:val="both"/>
      </w:pPr>
      <w:bookmarkStart w:id="5" w:name="_Toc242573360"/>
      <w:r>
        <w:t>Summary</w:t>
      </w:r>
      <w:bookmarkEnd w:id="5"/>
    </w:p>
    <w:p w14:paraId="65B81F03" w14:textId="19458D05" w:rsidR="001659F2" w:rsidRDefault="001659F2" w:rsidP="001659F2">
      <w:bookmarkStart w:id="6" w:name="_Toc242573361"/>
      <w:r>
        <w:t xml:space="preserve">RAN2 is kindly asked to </w:t>
      </w:r>
      <w:r w:rsidR="00910638">
        <w:t xml:space="preserve">discuss </w:t>
      </w:r>
      <w:r w:rsidR="00B81C28">
        <w:t>reception of multicast in RRC_INACTIVE</w:t>
      </w:r>
      <w:r>
        <w:t xml:space="preserve">: </w:t>
      </w:r>
    </w:p>
    <w:p w14:paraId="20790ECC" w14:textId="7AA314A6" w:rsidR="00B16324" w:rsidRDefault="00B16324" w:rsidP="00B16324">
      <w:pPr>
        <w:pStyle w:val="Heading2"/>
      </w:pPr>
      <w:r>
        <w:t>Observations</w:t>
      </w:r>
    </w:p>
    <w:p w14:paraId="2FBB45F6" w14:textId="77777777" w:rsidR="00641CE7" w:rsidRDefault="00641CE7" w:rsidP="00641CE7">
      <w:pPr>
        <w:rPr>
          <w:lang w:val="en-GB" w:eastAsia="zh-CN"/>
        </w:rPr>
      </w:pPr>
      <w:r>
        <w:rPr>
          <w:b/>
          <w:bCs/>
          <w:lang w:val="en-GB" w:eastAsia="zh-CN"/>
        </w:rPr>
        <w:t>Observation</w:t>
      </w:r>
      <w:r w:rsidRPr="002A43A7">
        <w:rPr>
          <w:b/>
          <w:bCs/>
          <w:lang w:val="en-GB" w:eastAsia="zh-CN"/>
        </w:rPr>
        <w:t xml:space="preserve"> </w:t>
      </w:r>
      <w:r>
        <w:rPr>
          <w:b/>
          <w:bCs/>
          <w:lang w:val="en-GB" w:eastAsia="zh-CN"/>
        </w:rPr>
        <w:t>1</w:t>
      </w:r>
      <w:r>
        <w:rPr>
          <w:lang w:val="en-GB" w:eastAsia="zh-CN"/>
        </w:rPr>
        <w:t>: Multicast reception in RRC_INACTIVE is not supported in Rel-17.</w:t>
      </w:r>
    </w:p>
    <w:p w14:paraId="3E77C416" w14:textId="77777777" w:rsidR="00641CE7" w:rsidRDefault="00641CE7" w:rsidP="00641CE7">
      <w:pPr>
        <w:rPr>
          <w:lang w:val="en-GB" w:eastAsia="zh-CN"/>
        </w:rPr>
      </w:pPr>
      <w:r>
        <w:rPr>
          <w:b/>
          <w:bCs/>
          <w:lang w:val="en-GB" w:eastAsia="zh-CN"/>
        </w:rPr>
        <w:t>Observation 2</w:t>
      </w:r>
      <w:r>
        <w:rPr>
          <w:lang w:val="en-GB" w:eastAsia="zh-CN"/>
        </w:rPr>
        <w:t>: Multicast reception in RRC_IDLE is not out of scope when the selected solution supports it without additional effort or impact on other WGs.</w:t>
      </w:r>
    </w:p>
    <w:p w14:paraId="5D5C0F13" w14:textId="510E3E0C" w:rsidR="00641CE7" w:rsidRDefault="00641CE7" w:rsidP="00641CE7">
      <w:pPr>
        <w:rPr>
          <w:lang w:val="en-GB" w:eastAsia="zh-CN"/>
        </w:rPr>
      </w:pPr>
      <w:r w:rsidRPr="00A03083">
        <w:rPr>
          <w:b/>
          <w:bCs/>
          <w:lang w:val="en-GB" w:eastAsia="zh-CN"/>
        </w:rPr>
        <w:t xml:space="preserve">Observation </w:t>
      </w:r>
      <w:r>
        <w:rPr>
          <w:b/>
          <w:bCs/>
          <w:lang w:val="en-GB" w:eastAsia="zh-CN"/>
        </w:rPr>
        <w:t>3</w:t>
      </w:r>
      <w:r>
        <w:rPr>
          <w:lang w:val="en-GB" w:eastAsia="zh-CN"/>
        </w:rPr>
        <w:t>: The multicast PTM configuration is not expected to change often during a session, if at all.</w:t>
      </w:r>
    </w:p>
    <w:p w14:paraId="06FC66D3" w14:textId="77777777" w:rsidR="00641CE7" w:rsidRDefault="00641CE7" w:rsidP="00641CE7">
      <w:pPr>
        <w:rPr>
          <w:lang w:val="en-GB" w:eastAsia="zh-CN"/>
        </w:rPr>
      </w:pPr>
      <w:r w:rsidRPr="00383D1F">
        <w:rPr>
          <w:b/>
          <w:bCs/>
          <w:lang w:val="en-GB" w:eastAsia="zh-CN"/>
        </w:rPr>
        <w:t xml:space="preserve">Observation </w:t>
      </w:r>
      <w:r>
        <w:rPr>
          <w:b/>
          <w:bCs/>
          <w:lang w:val="en-GB" w:eastAsia="zh-CN"/>
        </w:rPr>
        <w:t>4</w:t>
      </w:r>
      <w:r>
        <w:rPr>
          <w:lang w:val="en-GB" w:eastAsia="zh-CN"/>
        </w:rPr>
        <w:t xml:space="preserve">: In case mobility via cell re-selection is used this introduces either large resource waste or requires a complex solution to handle efficiently </w:t>
      </w:r>
    </w:p>
    <w:p w14:paraId="2A6F32CB" w14:textId="2B8E5410" w:rsidR="00641CE7" w:rsidRPr="00641CE7" w:rsidRDefault="00641CE7" w:rsidP="00641CE7">
      <w:pPr>
        <w:rPr>
          <w:lang w:val="en-GB" w:eastAsia="zh-CN"/>
        </w:rPr>
      </w:pPr>
      <w:r w:rsidRPr="00383D1F">
        <w:rPr>
          <w:b/>
          <w:bCs/>
          <w:lang w:val="en-GB" w:eastAsia="zh-CN"/>
        </w:rPr>
        <w:t xml:space="preserve">Observation </w:t>
      </w:r>
      <w:r>
        <w:rPr>
          <w:b/>
          <w:bCs/>
          <w:lang w:val="en-GB" w:eastAsia="zh-CN"/>
        </w:rPr>
        <w:t>5</w:t>
      </w:r>
      <w:r>
        <w:rPr>
          <w:lang w:val="en-GB" w:eastAsia="zh-CN"/>
        </w:rPr>
        <w:t xml:space="preserve">: When there is congestion in a single cell, then the UE should not re-select to a neighbour cell, but transit to connected mode where multicast reception is preferred. </w:t>
      </w:r>
    </w:p>
    <w:p w14:paraId="5F395E22" w14:textId="2F46A3C9" w:rsidR="00B16324" w:rsidRDefault="00B16324" w:rsidP="00B16324">
      <w:pPr>
        <w:pStyle w:val="Heading2"/>
      </w:pPr>
      <w:r>
        <w:t>Working assumptions</w:t>
      </w:r>
    </w:p>
    <w:p w14:paraId="16715BAE" w14:textId="77777777" w:rsidR="00B16324" w:rsidRPr="00CF3EBC"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1</w:t>
      </w:r>
      <w:r>
        <w:rPr>
          <w:lang w:val="en-GB" w:eastAsia="zh-CN"/>
        </w:rPr>
        <w:t>: A UE has to enter RRC_CONNECTED to enable multicast reception in RRC_INACTIVE i.e. ROM devices are out of scope.</w:t>
      </w:r>
    </w:p>
    <w:p w14:paraId="1E7EE243" w14:textId="77777777" w:rsidR="00B16324" w:rsidRPr="00681D88"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2</w:t>
      </w:r>
      <w:r>
        <w:rPr>
          <w:lang w:val="en-GB" w:eastAsia="zh-CN"/>
        </w:rPr>
        <w:t>: Multicast reception in RRC_INACTIVE is only supported when a multicast MRB with PTM configuration is configured in RRC_CONNECTED.</w:t>
      </w:r>
    </w:p>
    <w:p w14:paraId="745920C0" w14:textId="77777777" w:rsidR="00B16324" w:rsidRPr="002A43A7" w:rsidRDefault="00B16324" w:rsidP="00B16324">
      <w:pPr>
        <w:rPr>
          <w:lang w:val="en-GB" w:eastAsia="zh-CN"/>
        </w:rPr>
      </w:pPr>
      <w:r>
        <w:rPr>
          <w:b/>
          <w:bCs/>
          <w:lang w:val="en-GB" w:eastAsia="zh-CN"/>
        </w:rPr>
        <w:lastRenderedPageBreak/>
        <w:t>Working assumption</w:t>
      </w:r>
      <w:r w:rsidRPr="0000311C">
        <w:rPr>
          <w:b/>
          <w:bCs/>
          <w:lang w:val="en-GB" w:eastAsia="zh-CN"/>
        </w:rPr>
        <w:t xml:space="preserve"> </w:t>
      </w:r>
      <w:r>
        <w:rPr>
          <w:b/>
          <w:bCs/>
          <w:lang w:val="en-GB" w:eastAsia="zh-CN"/>
        </w:rPr>
        <w:t>3</w:t>
      </w:r>
      <w:r>
        <w:rPr>
          <w:lang w:val="en-GB" w:eastAsia="zh-CN"/>
        </w:rPr>
        <w:t>: There is no uplink feedback (HARQ, CSI-RS, SRS) for neither PTP nor PTM when the UE receives multicast data in RRC_INACTIVE.</w:t>
      </w:r>
    </w:p>
    <w:p w14:paraId="46B3830C" w14:textId="77777777" w:rsidR="00B16324"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4</w:t>
      </w:r>
      <w:r>
        <w:rPr>
          <w:lang w:val="en-GB" w:eastAsia="zh-CN"/>
        </w:rPr>
        <w:t xml:space="preserve">: The multicast CFR of the dedicated BWP in RRC_CONNECTED overlaps with the initial (RedCap) BWP in </w:t>
      </w:r>
      <w:r w:rsidRPr="00E539CF">
        <w:rPr>
          <w:i/>
          <w:iCs/>
          <w:lang w:val="en-GB" w:eastAsia="zh-CN"/>
        </w:rPr>
        <w:t>SIB1</w:t>
      </w:r>
      <w:r>
        <w:rPr>
          <w:lang w:val="en-GB" w:eastAsia="zh-CN"/>
        </w:rPr>
        <w:t xml:space="preserve">. </w:t>
      </w:r>
    </w:p>
    <w:p w14:paraId="22495134" w14:textId="77777777" w:rsidR="00B16324" w:rsidRPr="00805C21"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5</w:t>
      </w:r>
      <w:r>
        <w:rPr>
          <w:lang w:val="en-GB" w:eastAsia="zh-CN"/>
        </w:rPr>
        <w:t>: UEs in RRC_CONNECTED and RRC_INACTIVE receive the same multicast data send via the same G-RNTI.</w:t>
      </w:r>
    </w:p>
    <w:p w14:paraId="77C964E1" w14:textId="77777777" w:rsidR="00B16324"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6</w:t>
      </w:r>
      <w:r>
        <w:rPr>
          <w:lang w:val="en-GB" w:eastAsia="zh-CN"/>
        </w:rPr>
        <w:t xml:space="preserve">: UE in RRC_INACTIVE receiving multicast data receives Paging and System Information using the initial (RedCap) BWP configured in </w:t>
      </w:r>
      <w:r w:rsidRPr="00FF3298">
        <w:rPr>
          <w:i/>
          <w:iCs/>
          <w:lang w:val="en-GB" w:eastAsia="zh-CN"/>
        </w:rPr>
        <w:t>SIB1</w:t>
      </w:r>
      <w:r>
        <w:rPr>
          <w:lang w:val="en-GB" w:eastAsia="zh-CN"/>
        </w:rPr>
        <w:t>.</w:t>
      </w:r>
    </w:p>
    <w:p w14:paraId="3EB4D76C" w14:textId="77777777" w:rsidR="00B16324"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7</w:t>
      </w:r>
      <w:r>
        <w:rPr>
          <w:lang w:val="en-GB" w:eastAsia="zh-CN"/>
        </w:rPr>
        <w:t>: The UE prioritizes monitoring Paging PDCCH/PDSCH in case it overlaps with multicast transmissions.</w:t>
      </w:r>
    </w:p>
    <w:p w14:paraId="367CCE51" w14:textId="77777777" w:rsidR="00B16324"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8</w:t>
      </w:r>
      <w:r>
        <w:rPr>
          <w:lang w:val="en-GB" w:eastAsia="zh-CN"/>
        </w:rPr>
        <w:t>: The multicast UE in RRC_INACTIVE monitors a single BWP and there is no BWP switching.</w:t>
      </w:r>
    </w:p>
    <w:p w14:paraId="43125450" w14:textId="7ACAECFA" w:rsidR="00B16324" w:rsidRPr="002A43A7"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9</w:t>
      </w:r>
      <w:r>
        <w:rPr>
          <w:lang w:val="en-GB" w:eastAsia="zh-CN"/>
        </w:rPr>
        <w:t>: The bandwidth of the CFR to receive multicast data in RRC_CONNECTED and RRC_INACTIVE is smaller, equal or larger than the bandwidth of the initial BWP</w:t>
      </w:r>
      <w:r w:rsidR="00853711">
        <w:rPr>
          <w:lang w:val="en-GB" w:eastAsia="zh-CN"/>
        </w:rPr>
        <w:t>.</w:t>
      </w:r>
    </w:p>
    <w:p w14:paraId="31394DB7" w14:textId="77777777" w:rsidR="00B16324"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10</w:t>
      </w:r>
      <w:r>
        <w:rPr>
          <w:lang w:val="en-GB" w:eastAsia="zh-CN"/>
        </w:rPr>
        <w:t xml:space="preserve">: The multicast CFR for reception of multicast data in RRC_INACTIVE has the same SCS and CP as the initial BWP configured in </w:t>
      </w:r>
      <w:r w:rsidRPr="00FF3298">
        <w:rPr>
          <w:i/>
          <w:iCs/>
          <w:lang w:val="en-GB" w:eastAsia="zh-CN"/>
        </w:rPr>
        <w:t>SIB1</w:t>
      </w:r>
      <w:r>
        <w:rPr>
          <w:lang w:val="en-GB" w:eastAsia="zh-CN"/>
        </w:rPr>
        <w:t>.</w:t>
      </w:r>
    </w:p>
    <w:p w14:paraId="26312B38" w14:textId="77777777" w:rsidR="00B16324"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11</w:t>
      </w:r>
      <w:r>
        <w:rPr>
          <w:lang w:val="en-GB" w:eastAsia="zh-CN"/>
        </w:rPr>
        <w:t>: Multicast reception in RRC_INACTIVE is supported when the multicast MRB is configured on PCell or SCell.</w:t>
      </w:r>
    </w:p>
    <w:p w14:paraId="63A71E30" w14:textId="77777777" w:rsidR="00B16324"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12</w:t>
      </w:r>
      <w:r>
        <w:rPr>
          <w:lang w:val="en-GB" w:eastAsia="zh-CN"/>
        </w:rPr>
        <w:t xml:space="preserve">: When the UE receives multicast data in RRC_INACTIVE the multicast session state can change (configured, active or inactive). </w:t>
      </w:r>
    </w:p>
    <w:p w14:paraId="1486F240" w14:textId="77777777" w:rsidR="00B16324" w:rsidRPr="009955D2"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13</w:t>
      </w:r>
      <w:r>
        <w:rPr>
          <w:lang w:val="en-GB" w:eastAsia="zh-CN"/>
        </w:rPr>
        <w:t>: One or more multicast sessions can be received in RRC_INACTIVE dependent on network configuration.</w:t>
      </w:r>
    </w:p>
    <w:p w14:paraId="66F782F5" w14:textId="77777777" w:rsidR="00B16324"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14</w:t>
      </w:r>
      <w:r>
        <w:rPr>
          <w:lang w:val="en-GB" w:eastAsia="zh-CN"/>
        </w:rPr>
        <w:t>: The UE in RRC_INACTIVE monitors multicast data using G-RNTI according to the connected mode PTM DRX.</w:t>
      </w:r>
    </w:p>
    <w:p w14:paraId="7590E334" w14:textId="77777777" w:rsidR="00B16324" w:rsidRDefault="00B16324" w:rsidP="00B16324">
      <w:pPr>
        <w:rPr>
          <w:lang w:val="en-GB" w:eastAsia="zh-CN"/>
        </w:rPr>
      </w:pPr>
      <w:r>
        <w:rPr>
          <w:b/>
          <w:bCs/>
          <w:lang w:val="en-GB" w:eastAsia="zh-CN"/>
        </w:rPr>
        <w:t>Working assumption</w:t>
      </w:r>
      <w:r w:rsidRPr="0000311C">
        <w:rPr>
          <w:b/>
          <w:bCs/>
          <w:lang w:val="en-GB" w:eastAsia="zh-CN"/>
        </w:rPr>
        <w:t xml:space="preserve"> </w:t>
      </w:r>
      <w:r>
        <w:rPr>
          <w:b/>
          <w:bCs/>
          <w:lang w:val="en-GB" w:eastAsia="zh-CN"/>
        </w:rPr>
        <w:t>15</w:t>
      </w:r>
      <w:r>
        <w:rPr>
          <w:lang w:val="en-GB" w:eastAsia="zh-CN"/>
        </w:rPr>
        <w:t>: Multicast reception in RRC_INACTIVE is supported using G-CS-RNTI / SPS.</w:t>
      </w:r>
    </w:p>
    <w:p w14:paraId="79235B2B" w14:textId="77777777" w:rsidR="00463648" w:rsidRDefault="00463648" w:rsidP="00463648">
      <w:pPr>
        <w:rPr>
          <w:lang w:val="en-GB" w:eastAsia="zh-CN"/>
        </w:rPr>
      </w:pPr>
      <w:r>
        <w:rPr>
          <w:b/>
          <w:bCs/>
          <w:lang w:val="en-GB" w:eastAsia="zh-CN"/>
        </w:rPr>
        <w:t>Working assumption</w:t>
      </w:r>
      <w:r w:rsidRPr="0000311C">
        <w:rPr>
          <w:b/>
          <w:bCs/>
          <w:lang w:val="en-GB" w:eastAsia="zh-CN"/>
        </w:rPr>
        <w:t xml:space="preserve"> </w:t>
      </w:r>
      <w:r>
        <w:rPr>
          <w:b/>
          <w:bCs/>
          <w:lang w:val="en-GB" w:eastAsia="zh-CN"/>
        </w:rPr>
        <w:t>16</w:t>
      </w:r>
      <w:r>
        <w:rPr>
          <w:lang w:val="en-GB" w:eastAsia="zh-CN"/>
        </w:rPr>
        <w:t>: RedCap UEs that support multicast in RRC_CONNECTED can also support multicast in RRC_INACTIVE.</w:t>
      </w:r>
    </w:p>
    <w:p w14:paraId="79798ADE" w14:textId="77777777" w:rsidR="00C2337E" w:rsidRPr="00890388" w:rsidRDefault="00C2337E" w:rsidP="00C2337E">
      <w:pPr>
        <w:rPr>
          <w:lang w:val="en-GB" w:eastAsia="zh-CN"/>
        </w:rPr>
      </w:pPr>
      <w:r>
        <w:rPr>
          <w:b/>
          <w:bCs/>
          <w:lang w:val="en-GB" w:eastAsia="zh-CN"/>
        </w:rPr>
        <w:t>Working assumption</w:t>
      </w:r>
      <w:r w:rsidRPr="00D41374">
        <w:rPr>
          <w:b/>
          <w:bCs/>
          <w:lang w:val="en-GB" w:eastAsia="zh-CN"/>
        </w:rPr>
        <w:t xml:space="preserve"> </w:t>
      </w:r>
      <w:r>
        <w:rPr>
          <w:b/>
          <w:bCs/>
          <w:lang w:val="en-GB" w:eastAsia="zh-CN"/>
        </w:rPr>
        <w:t>18</w:t>
      </w:r>
      <w:r>
        <w:rPr>
          <w:lang w:val="en-GB" w:eastAsia="zh-CN"/>
        </w:rPr>
        <w:t>: The UE can be configured to provide UE assistance to receive multicast in RRC_INACTIVE.</w:t>
      </w:r>
    </w:p>
    <w:p w14:paraId="6408F42B" w14:textId="742F4BF3" w:rsidR="00C2337E" w:rsidRPr="00A122C6" w:rsidRDefault="00C2337E" w:rsidP="00B16324">
      <w:pPr>
        <w:rPr>
          <w:lang w:val="en-GB" w:eastAsia="zh-CN"/>
        </w:rPr>
      </w:pPr>
      <w:r>
        <w:rPr>
          <w:b/>
          <w:bCs/>
          <w:lang w:val="en-GB" w:eastAsia="zh-CN"/>
        </w:rPr>
        <w:t>Working assumption</w:t>
      </w:r>
      <w:r w:rsidRPr="00D41374">
        <w:rPr>
          <w:b/>
          <w:bCs/>
          <w:lang w:val="en-GB" w:eastAsia="zh-CN"/>
        </w:rPr>
        <w:t xml:space="preserve"> </w:t>
      </w:r>
      <w:r>
        <w:rPr>
          <w:b/>
          <w:bCs/>
          <w:lang w:val="en-GB" w:eastAsia="zh-CN"/>
        </w:rPr>
        <w:t>19</w:t>
      </w:r>
      <w:r>
        <w:rPr>
          <w:lang w:val="en-GB" w:eastAsia="zh-CN"/>
        </w:rPr>
        <w:t>: If PTM change via MCCH/SIB is supported, the UE receiving multicast in RRC_INACTIVE is informed about session state change.</w:t>
      </w:r>
    </w:p>
    <w:p w14:paraId="567E5835" w14:textId="4FBA2D4C" w:rsidR="00B16324" w:rsidRDefault="00B16324" w:rsidP="00B16324">
      <w:pPr>
        <w:pStyle w:val="Heading2"/>
      </w:pPr>
      <w:r>
        <w:t>Proposals</w:t>
      </w:r>
    </w:p>
    <w:p w14:paraId="1956F07F" w14:textId="77777777" w:rsidR="00B16324" w:rsidRDefault="00B16324" w:rsidP="00B16324">
      <w:pPr>
        <w:rPr>
          <w:lang w:val="en-GB" w:eastAsia="zh-CN"/>
        </w:rPr>
      </w:pPr>
      <w:r w:rsidRPr="00172AD1">
        <w:rPr>
          <w:b/>
          <w:bCs/>
          <w:lang w:val="en-GB" w:eastAsia="zh-CN"/>
        </w:rPr>
        <w:t xml:space="preserve">Proposal </w:t>
      </w:r>
      <w:r>
        <w:rPr>
          <w:b/>
          <w:bCs/>
          <w:lang w:val="en-GB" w:eastAsia="zh-CN"/>
        </w:rPr>
        <w:t>1</w:t>
      </w:r>
      <w:r>
        <w:rPr>
          <w:lang w:val="en-GB" w:eastAsia="zh-CN"/>
        </w:rPr>
        <w:t>: RAN2 to discuss if MBS multicast in RRC_INACTIVE</w:t>
      </w:r>
      <w:r w:rsidRPr="002E3DFD">
        <w:rPr>
          <w:lang w:val="en-GB" w:eastAsia="zh-CN"/>
        </w:rPr>
        <w:t xml:space="preserve"> </w:t>
      </w:r>
      <w:r>
        <w:rPr>
          <w:lang w:val="en-GB" w:eastAsia="zh-CN"/>
        </w:rPr>
        <w:t>is required for UE power saving reasons.</w:t>
      </w:r>
    </w:p>
    <w:p w14:paraId="3754EE50" w14:textId="77777777" w:rsidR="00B16324" w:rsidRDefault="00B16324" w:rsidP="00B16324">
      <w:pPr>
        <w:rPr>
          <w:lang w:val="en-GB" w:eastAsia="zh-CN"/>
        </w:rPr>
      </w:pPr>
      <w:r w:rsidRPr="000A67FC">
        <w:rPr>
          <w:b/>
          <w:bCs/>
          <w:lang w:val="en-GB" w:eastAsia="zh-CN"/>
        </w:rPr>
        <w:t xml:space="preserve">Proposal </w:t>
      </w:r>
      <w:r>
        <w:rPr>
          <w:b/>
          <w:bCs/>
          <w:lang w:val="en-GB" w:eastAsia="zh-CN"/>
        </w:rPr>
        <w:t>2</w:t>
      </w:r>
      <w:r>
        <w:rPr>
          <w:lang w:val="en-GB" w:eastAsia="zh-CN"/>
        </w:rPr>
        <w:t>: The Rel-18 solution builds on top of the functions and procedures provided by Rel-17 MBS broadcast and multicast.</w:t>
      </w:r>
    </w:p>
    <w:p w14:paraId="1ADBA4AA" w14:textId="77777777" w:rsidR="00B16324" w:rsidRDefault="00B16324" w:rsidP="00B16324">
      <w:pPr>
        <w:rPr>
          <w:lang w:val="en-GB" w:eastAsia="zh-CN"/>
        </w:rPr>
      </w:pPr>
      <w:r w:rsidRPr="00A6257C">
        <w:rPr>
          <w:b/>
          <w:bCs/>
          <w:lang w:val="en-GB" w:eastAsia="zh-CN"/>
        </w:rPr>
        <w:t xml:space="preserve">Proposal </w:t>
      </w:r>
      <w:r>
        <w:rPr>
          <w:b/>
          <w:bCs/>
          <w:lang w:val="en-GB" w:eastAsia="zh-CN"/>
        </w:rPr>
        <w:t>3</w:t>
      </w:r>
      <w:r>
        <w:rPr>
          <w:lang w:val="en-GB" w:eastAsia="zh-CN"/>
        </w:rPr>
        <w:t>: In case PTM configuration change while the UE is in RRC_INACTIVE needs to be supported, RAN2 may consider using SIB or MCCH.</w:t>
      </w:r>
    </w:p>
    <w:p w14:paraId="1609055A" w14:textId="77777777" w:rsidR="00B16324" w:rsidRDefault="00B16324" w:rsidP="00B16324">
      <w:pPr>
        <w:rPr>
          <w:lang w:val="en-GB" w:eastAsia="zh-CN"/>
        </w:rPr>
      </w:pPr>
      <w:r w:rsidRPr="00D41374">
        <w:rPr>
          <w:b/>
          <w:bCs/>
          <w:lang w:val="en-GB" w:eastAsia="zh-CN"/>
        </w:rPr>
        <w:lastRenderedPageBreak/>
        <w:t xml:space="preserve">Proposal </w:t>
      </w:r>
      <w:r>
        <w:rPr>
          <w:b/>
          <w:bCs/>
          <w:lang w:val="en-GB" w:eastAsia="zh-CN"/>
        </w:rPr>
        <w:t>4</w:t>
      </w:r>
      <w:r>
        <w:rPr>
          <w:lang w:val="en-GB" w:eastAsia="zh-CN"/>
        </w:rPr>
        <w:t xml:space="preserve">: The gNB uses </w:t>
      </w:r>
      <w:r w:rsidRPr="00D41374">
        <w:rPr>
          <w:i/>
          <w:iCs/>
          <w:lang w:val="en-GB" w:eastAsia="zh-CN"/>
        </w:rPr>
        <w:t>RRCRelease</w:t>
      </w:r>
      <w:r>
        <w:rPr>
          <w:lang w:val="en-GB" w:eastAsia="zh-CN"/>
        </w:rPr>
        <w:t xml:space="preserve"> with </w:t>
      </w:r>
      <w:r w:rsidRPr="00273959">
        <w:rPr>
          <w:i/>
          <w:iCs/>
          <w:lang w:val="en-GB" w:eastAsia="zh-CN"/>
        </w:rPr>
        <w:t>suspendConfig</w:t>
      </w:r>
      <w:r>
        <w:rPr>
          <w:lang w:val="en-GB" w:eastAsia="zh-CN"/>
        </w:rPr>
        <w:t xml:space="preserve"> to enable the UE to receive multicast in RRC_INACTIVE.</w:t>
      </w:r>
    </w:p>
    <w:p w14:paraId="069F709E" w14:textId="77777777" w:rsidR="00B16324" w:rsidRDefault="00B16324" w:rsidP="00B16324">
      <w:pPr>
        <w:rPr>
          <w:lang w:val="en-GB" w:eastAsia="zh-CN"/>
        </w:rPr>
      </w:pPr>
      <w:r w:rsidRPr="00D41374">
        <w:rPr>
          <w:b/>
          <w:bCs/>
          <w:lang w:val="en-GB" w:eastAsia="zh-CN"/>
        </w:rPr>
        <w:t xml:space="preserve">Proposal </w:t>
      </w:r>
      <w:r>
        <w:rPr>
          <w:b/>
          <w:bCs/>
          <w:lang w:val="en-GB" w:eastAsia="zh-CN"/>
        </w:rPr>
        <w:t>5</w:t>
      </w:r>
      <w:r>
        <w:rPr>
          <w:lang w:val="en-GB" w:eastAsia="zh-CN"/>
        </w:rPr>
        <w:t>: Dependent on the use case the UE and/or CN may provide assistance information to help gNB to decide which UE (not) to release to RRC_INACTIVE for multicast reception.</w:t>
      </w:r>
    </w:p>
    <w:p w14:paraId="60F742D1" w14:textId="77777777" w:rsidR="00B16324" w:rsidRDefault="00B16324" w:rsidP="00B16324">
      <w:pPr>
        <w:rPr>
          <w:lang w:val="en-GB" w:eastAsia="zh-CN"/>
        </w:rPr>
      </w:pPr>
      <w:r w:rsidRPr="00C61DD4">
        <w:rPr>
          <w:b/>
          <w:bCs/>
          <w:lang w:val="en-GB" w:eastAsia="zh-CN"/>
        </w:rPr>
        <w:t xml:space="preserve">Proposal </w:t>
      </w:r>
      <w:r>
        <w:rPr>
          <w:b/>
          <w:bCs/>
          <w:lang w:val="en-GB" w:eastAsia="zh-CN"/>
        </w:rPr>
        <w:t>6</w:t>
      </w:r>
      <w:r>
        <w:rPr>
          <w:lang w:val="en-GB" w:eastAsia="zh-CN"/>
        </w:rPr>
        <w:t>: The MBS multicast in RRC_INACTIVE service area can be one or more neighbouring cells dependent on network configuration.</w:t>
      </w:r>
    </w:p>
    <w:p w14:paraId="0C4E4692" w14:textId="77777777" w:rsidR="00B16324" w:rsidRDefault="00B16324" w:rsidP="00B16324">
      <w:pPr>
        <w:rPr>
          <w:lang w:val="en-GB" w:eastAsia="zh-CN"/>
        </w:rPr>
      </w:pPr>
      <w:r w:rsidRPr="00D41374">
        <w:rPr>
          <w:b/>
          <w:bCs/>
          <w:lang w:val="en-GB" w:eastAsia="zh-CN"/>
        </w:rPr>
        <w:t xml:space="preserve">Proposal </w:t>
      </w:r>
      <w:r>
        <w:rPr>
          <w:b/>
          <w:bCs/>
          <w:lang w:val="en-GB" w:eastAsia="zh-CN"/>
        </w:rPr>
        <w:t>7</w:t>
      </w:r>
      <w:r>
        <w:rPr>
          <w:lang w:val="en-GB" w:eastAsia="zh-CN"/>
        </w:rPr>
        <w:t xml:space="preserve">: The UE can be configured in </w:t>
      </w:r>
      <w:r w:rsidRPr="007C77FB">
        <w:rPr>
          <w:i/>
          <w:iCs/>
          <w:lang w:val="en-GB" w:eastAsia="zh-CN"/>
        </w:rPr>
        <w:t>RRCRelease</w:t>
      </w:r>
      <w:r>
        <w:rPr>
          <w:lang w:val="en-GB" w:eastAsia="zh-CN"/>
        </w:rPr>
        <w:t xml:space="preserve"> to return to connected mode for mobility, otherwise the UE uses idle mode mobility.</w:t>
      </w:r>
    </w:p>
    <w:bookmarkEnd w:id="6"/>
    <w:p w14:paraId="2FD580A9" w14:textId="77777777" w:rsidR="006A296E" w:rsidRDefault="006A296E" w:rsidP="006A296E">
      <w:pPr>
        <w:pStyle w:val="Heading1"/>
        <w:rPr>
          <w:noProof/>
        </w:rPr>
      </w:pPr>
      <w:r>
        <w:rPr>
          <w:noProof/>
        </w:rPr>
        <w:t>References</w:t>
      </w:r>
    </w:p>
    <w:p w14:paraId="2CB590FD" w14:textId="77777777" w:rsidR="006A296E" w:rsidRPr="0042292A" w:rsidRDefault="00853711" w:rsidP="006A296E">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6A296E" w:rsidRPr="0042292A">
          <w:rPr>
            <w:rStyle w:val="Hyperlink"/>
            <w:rFonts w:cs="Arial"/>
            <w:sz w:val="16"/>
            <w:szCs w:val="16"/>
          </w:rPr>
          <w:t>RP-221458</w:t>
        </w:r>
      </w:hyperlink>
      <w:r w:rsidR="006A296E" w:rsidRPr="0042292A">
        <w:rPr>
          <w:rFonts w:cs="Arial"/>
          <w:sz w:val="16"/>
          <w:szCs w:val="16"/>
          <w:lang w:val="de-DE"/>
        </w:rPr>
        <w:t xml:space="preserve">, </w:t>
      </w:r>
      <w:r w:rsidR="006A296E">
        <w:rPr>
          <w:rFonts w:cs="Arial"/>
          <w:i/>
          <w:iCs/>
          <w:sz w:val="16"/>
          <w:szCs w:val="16"/>
          <w:lang w:val="de-DE"/>
        </w:rPr>
        <w:t>Revised</w:t>
      </w:r>
      <w:r w:rsidR="006A296E" w:rsidRPr="0042292A">
        <w:rPr>
          <w:rFonts w:cs="Arial"/>
          <w:i/>
          <w:iCs/>
          <w:sz w:val="16"/>
          <w:szCs w:val="16"/>
          <w:lang w:val="de-DE"/>
        </w:rPr>
        <w:t xml:space="preserve"> WID: Enhancements of NR Multicast and Broadcast Services</w:t>
      </w:r>
      <w:r w:rsidR="006A296E" w:rsidRPr="0042292A">
        <w:rPr>
          <w:rFonts w:cs="Arial"/>
          <w:sz w:val="16"/>
          <w:szCs w:val="16"/>
          <w:lang w:val="de-DE"/>
        </w:rPr>
        <w:t>, CATT, WID, RAN#94e</w:t>
      </w:r>
    </w:p>
    <w:p w14:paraId="4C8804BA" w14:textId="77777777" w:rsidR="006A296E" w:rsidRDefault="00853711" w:rsidP="006A296E">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6A296E" w:rsidRPr="005D443A">
          <w:rPr>
            <w:rStyle w:val="Hyperlink"/>
            <w:rFonts w:cs="Arial"/>
            <w:sz w:val="16"/>
            <w:szCs w:val="16"/>
            <w:lang w:val="de-DE"/>
          </w:rPr>
          <w:t>TR 23.774</w:t>
        </w:r>
      </w:hyperlink>
      <w:r w:rsidR="006A296E">
        <w:rPr>
          <w:rFonts w:cs="Arial"/>
          <w:sz w:val="16"/>
          <w:szCs w:val="16"/>
          <w:lang w:val="de-DE"/>
        </w:rPr>
        <w:t xml:space="preserve">, </w:t>
      </w:r>
      <w:r w:rsidR="006A296E" w:rsidRPr="005D443A">
        <w:rPr>
          <w:rFonts w:cs="Arial"/>
          <w:i/>
          <w:iCs/>
          <w:sz w:val="16"/>
          <w:szCs w:val="16"/>
          <w:lang w:val="de-DE"/>
        </w:rPr>
        <w:t>Study on mission critical services over 5G multicast broadcast system</w:t>
      </w:r>
      <w:r w:rsidR="006A296E">
        <w:rPr>
          <w:rFonts w:cs="Arial"/>
          <w:sz w:val="16"/>
          <w:szCs w:val="16"/>
          <w:lang w:val="de-DE"/>
        </w:rPr>
        <w:t>, SA6, Rel-17</w:t>
      </w:r>
    </w:p>
    <w:p w14:paraId="192A285B" w14:textId="77777777" w:rsidR="006A296E" w:rsidRDefault="00853711" w:rsidP="006A296E">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6A296E" w:rsidRPr="005D443A">
          <w:rPr>
            <w:rStyle w:val="Hyperlink"/>
            <w:rFonts w:cs="Arial"/>
            <w:sz w:val="16"/>
            <w:szCs w:val="16"/>
            <w:lang w:val="de-DE"/>
          </w:rPr>
          <w:t>T</w:t>
        </w:r>
        <w:r w:rsidR="006A296E">
          <w:rPr>
            <w:rStyle w:val="Hyperlink"/>
            <w:rFonts w:cs="Arial"/>
            <w:sz w:val="16"/>
            <w:szCs w:val="16"/>
            <w:lang w:val="de-DE"/>
          </w:rPr>
          <w:t>S</w:t>
        </w:r>
        <w:r w:rsidR="006A296E" w:rsidRPr="005D443A">
          <w:rPr>
            <w:rStyle w:val="Hyperlink"/>
            <w:rFonts w:cs="Arial"/>
            <w:sz w:val="16"/>
            <w:szCs w:val="16"/>
            <w:lang w:val="de-DE"/>
          </w:rPr>
          <w:t xml:space="preserve"> 22.179</w:t>
        </w:r>
      </w:hyperlink>
      <w:r w:rsidR="006A296E">
        <w:rPr>
          <w:rFonts w:cs="Arial"/>
          <w:sz w:val="16"/>
          <w:szCs w:val="16"/>
          <w:lang w:val="de-DE"/>
        </w:rPr>
        <w:t xml:space="preserve">, </w:t>
      </w:r>
      <w:r w:rsidR="006A296E" w:rsidRPr="005D443A">
        <w:rPr>
          <w:rFonts w:cs="Arial"/>
          <w:i/>
          <w:iCs/>
          <w:sz w:val="16"/>
          <w:szCs w:val="16"/>
          <w:lang w:val="de-DE"/>
        </w:rPr>
        <w:t>Mission Critical Push To Talk (MCPTT); Stage 1</w:t>
      </w:r>
      <w:r w:rsidR="006A296E">
        <w:rPr>
          <w:rFonts w:cs="Arial"/>
          <w:sz w:val="16"/>
          <w:szCs w:val="16"/>
          <w:lang w:val="de-DE"/>
        </w:rPr>
        <w:t>, SA1, Rel-17</w:t>
      </w:r>
    </w:p>
    <w:p w14:paraId="015ADF83" w14:textId="77777777" w:rsidR="006A296E" w:rsidRDefault="00853711" w:rsidP="006A296E">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6A296E" w:rsidRPr="00E4199D">
          <w:rPr>
            <w:rStyle w:val="Hyperlink"/>
            <w:rFonts w:cs="Arial"/>
            <w:sz w:val="16"/>
            <w:szCs w:val="16"/>
            <w:lang w:val="de-DE"/>
          </w:rPr>
          <w:t>SP-211645</w:t>
        </w:r>
      </w:hyperlink>
      <w:r w:rsidR="006A296E">
        <w:rPr>
          <w:rFonts w:cs="Arial"/>
          <w:sz w:val="16"/>
          <w:szCs w:val="16"/>
          <w:lang w:val="de-DE"/>
        </w:rPr>
        <w:t xml:space="preserve">, </w:t>
      </w:r>
      <w:r w:rsidR="006A296E" w:rsidRPr="00151074">
        <w:rPr>
          <w:rFonts w:cs="Arial"/>
          <w:i/>
          <w:iCs/>
          <w:sz w:val="16"/>
          <w:szCs w:val="16"/>
          <w:lang w:val="de-DE"/>
        </w:rPr>
        <w:t>New SID: Architectural enhancements for 5G multicast-broadcast services Phase 2</w:t>
      </w:r>
      <w:r w:rsidR="006A296E" w:rsidRPr="00151074">
        <w:rPr>
          <w:rFonts w:cs="Arial"/>
          <w:sz w:val="16"/>
          <w:szCs w:val="16"/>
          <w:lang w:val="de-DE"/>
        </w:rPr>
        <w:t>, Huawei, BCN, SA#94-e</w:t>
      </w:r>
    </w:p>
    <w:p w14:paraId="163D5DC3" w14:textId="77777777" w:rsidR="006A296E" w:rsidRDefault="00853711" w:rsidP="006A296E">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6A296E" w:rsidRPr="00D92EA0">
          <w:rPr>
            <w:rStyle w:val="Hyperlink"/>
            <w:rFonts w:cs="Arial"/>
            <w:sz w:val="16"/>
            <w:szCs w:val="16"/>
            <w:lang w:val="de-DE"/>
          </w:rPr>
          <w:t>TR 23.700-4</w:t>
        </w:r>
        <w:r w:rsidR="006A296E">
          <w:rPr>
            <w:rStyle w:val="Hyperlink"/>
            <w:rFonts w:cs="Arial"/>
            <w:sz w:val="16"/>
            <w:szCs w:val="16"/>
            <w:lang w:val="de-DE"/>
          </w:rPr>
          <w:t>7</w:t>
        </w:r>
      </w:hyperlink>
      <w:r w:rsidR="006A296E">
        <w:rPr>
          <w:rFonts w:cs="Arial"/>
          <w:sz w:val="16"/>
          <w:szCs w:val="16"/>
          <w:lang w:val="de-DE"/>
        </w:rPr>
        <w:t xml:space="preserve">, </w:t>
      </w:r>
      <w:r w:rsidR="006A296E" w:rsidRPr="00D92EA0">
        <w:rPr>
          <w:rFonts w:cs="Arial"/>
          <w:i/>
          <w:iCs/>
          <w:sz w:val="16"/>
          <w:szCs w:val="16"/>
          <w:lang w:val="de-DE"/>
        </w:rPr>
        <w:t>Study on architectural enhancements for 5G multicast-broadcast services; Phase 2</w:t>
      </w:r>
      <w:r w:rsidR="006A296E">
        <w:rPr>
          <w:rFonts w:cs="Arial"/>
          <w:sz w:val="16"/>
          <w:szCs w:val="16"/>
          <w:lang w:val="de-DE"/>
        </w:rPr>
        <w:t>, TR, SA2, v0.3.0</w:t>
      </w:r>
    </w:p>
    <w:p w14:paraId="4B42CC05" w14:textId="77777777" w:rsidR="006A296E" w:rsidRDefault="00853711" w:rsidP="006A296E">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6A296E" w:rsidRPr="003D79C3">
          <w:rPr>
            <w:rStyle w:val="Hyperlink"/>
            <w:rFonts w:cs="Arial"/>
            <w:sz w:val="16"/>
            <w:szCs w:val="16"/>
            <w:lang w:val="de-DE"/>
          </w:rPr>
          <w:t>RP-213503</w:t>
        </w:r>
      </w:hyperlink>
      <w:r w:rsidR="006A296E">
        <w:rPr>
          <w:rFonts w:cs="Arial"/>
          <w:sz w:val="16"/>
          <w:szCs w:val="16"/>
          <w:lang w:val="de-DE"/>
        </w:rPr>
        <w:t xml:space="preserve">, </w:t>
      </w:r>
      <w:r w:rsidR="006A296E" w:rsidRPr="003D79C3">
        <w:rPr>
          <w:rFonts w:cs="Arial"/>
          <w:i/>
          <w:iCs/>
          <w:sz w:val="16"/>
          <w:szCs w:val="16"/>
          <w:lang w:val="de-DE"/>
        </w:rPr>
        <w:t>Moderator’s summary for discussion [94e-23-R18-MBS],</w:t>
      </w:r>
      <w:r w:rsidR="006A296E">
        <w:rPr>
          <w:rFonts w:cs="Arial"/>
          <w:sz w:val="16"/>
          <w:szCs w:val="16"/>
          <w:lang w:val="de-DE"/>
        </w:rPr>
        <w:t xml:space="preserve"> CATT, Report, RAN#94e</w:t>
      </w:r>
    </w:p>
    <w:p w14:paraId="5C99BA69" w14:textId="77777777" w:rsidR="006A296E" w:rsidRPr="003504AF" w:rsidRDefault="00853711" w:rsidP="006A296E">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6A296E" w:rsidRPr="003D79C3">
          <w:rPr>
            <w:rStyle w:val="Hyperlink"/>
            <w:rFonts w:cs="Arial"/>
            <w:sz w:val="16"/>
            <w:szCs w:val="16"/>
            <w:lang w:val="de-DE"/>
          </w:rPr>
          <w:t>RP-213339</w:t>
        </w:r>
      </w:hyperlink>
      <w:r w:rsidR="006A296E">
        <w:rPr>
          <w:rFonts w:cs="Arial"/>
          <w:sz w:val="16"/>
          <w:szCs w:val="16"/>
          <w:lang w:val="de-DE"/>
        </w:rPr>
        <w:t xml:space="preserve">, </w:t>
      </w:r>
      <w:r w:rsidR="006A296E" w:rsidRPr="003D79C3">
        <w:rPr>
          <w:rFonts w:cs="Arial"/>
          <w:i/>
          <w:iCs/>
          <w:sz w:val="16"/>
          <w:szCs w:val="16"/>
          <w:lang w:val="de-DE"/>
        </w:rPr>
        <w:t>Joint Proposals on Rel-18 NR MBS Enhancements</w:t>
      </w:r>
      <w:r w:rsidR="006A296E">
        <w:rPr>
          <w:rFonts w:cs="Arial"/>
          <w:sz w:val="16"/>
          <w:szCs w:val="16"/>
          <w:lang w:val="de-DE"/>
        </w:rPr>
        <w:t>, CATT, CBN and friends, DISC, RAN#94e</w:t>
      </w:r>
    </w:p>
    <w:bookmarkStart w:id="7" w:name="_Hlk110327998"/>
    <w:p w14:paraId="43A62609" w14:textId="77777777" w:rsidR="00025079" w:rsidRDefault="00025079" w:rsidP="00025079">
      <w:pPr>
        <w:numPr>
          <w:ilvl w:val="0"/>
          <w:numId w:val="1"/>
        </w:numPr>
        <w:overflowPunct w:val="0"/>
        <w:autoSpaceDE w:val="0"/>
        <w:autoSpaceDN w:val="0"/>
        <w:adjustRightInd w:val="0"/>
        <w:spacing w:before="60" w:after="60"/>
        <w:textAlignment w:val="baseline"/>
        <w:rPr>
          <w:rFonts w:cs="Arial"/>
          <w:sz w:val="16"/>
          <w:szCs w:val="16"/>
          <w:lang w:val="de-DE"/>
        </w:rPr>
      </w:pPr>
      <w:r>
        <w:fldChar w:fldCharType="begin"/>
      </w:r>
      <w:r>
        <w:instrText xml:space="preserve"> HYPERLINK "http://www.3gpp.org/ftp/tsg_ran/WG1_RL1/TSGR1_109-e/Docs/R1-2205607.zip" </w:instrText>
      </w:r>
      <w:r>
        <w:fldChar w:fldCharType="separate"/>
      </w:r>
      <w:r>
        <w:rPr>
          <w:rStyle w:val="Hyperlink"/>
          <w:rFonts w:cs="Arial"/>
          <w:sz w:val="16"/>
          <w:szCs w:val="16"/>
          <w:lang w:val="de-DE"/>
        </w:rPr>
        <w:t>R1-2205607</w:t>
      </w:r>
      <w:r>
        <w:fldChar w:fldCharType="end"/>
      </w:r>
      <w:bookmarkEnd w:id="7"/>
      <w:r>
        <w:rPr>
          <w:rFonts w:cs="Arial"/>
          <w:sz w:val="16"/>
          <w:szCs w:val="16"/>
          <w:lang w:val="de-DE"/>
        </w:rPr>
        <w:t xml:space="preserve">, </w:t>
      </w:r>
      <w:r>
        <w:rPr>
          <w:rFonts w:cs="Arial"/>
          <w:i/>
          <w:iCs/>
          <w:sz w:val="16"/>
          <w:szCs w:val="16"/>
          <w:lang w:val="de-DE"/>
        </w:rPr>
        <w:t>Updated RAN1 UE features list for Rel-17 NR after RAN1 #109-e Week2</w:t>
      </w:r>
      <w:r>
        <w:rPr>
          <w:rFonts w:cs="Arial"/>
          <w:sz w:val="16"/>
          <w:szCs w:val="16"/>
          <w:lang w:val="de-DE"/>
        </w:rPr>
        <w:t>, Moderators, Feature list, RAN1#109-e</w:t>
      </w:r>
    </w:p>
    <w:sectPr w:rsidR="00025079"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4210D" w14:textId="77777777" w:rsidR="00203049" w:rsidRDefault="00203049">
      <w:r>
        <w:separator/>
      </w:r>
    </w:p>
  </w:endnote>
  <w:endnote w:type="continuationSeparator" w:id="0">
    <w:p w14:paraId="0852E223" w14:textId="77777777" w:rsidR="00203049" w:rsidRDefault="00203049">
      <w:r>
        <w:continuationSeparator/>
      </w:r>
    </w:p>
  </w:endnote>
  <w:endnote w:type="continuationNotice" w:id="1">
    <w:p w14:paraId="73B1971D" w14:textId="77777777" w:rsidR="00203049" w:rsidRDefault="00203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66B6E" w14:textId="77777777" w:rsidR="00203049" w:rsidRDefault="00203049">
      <w:r>
        <w:separator/>
      </w:r>
    </w:p>
  </w:footnote>
  <w:footnote w:type="continuationSeparator" w:id="0">
    <w:p w14:paraId="55B6C72D" w14:textId="77777777" w:rsidR="00203049" w:rsidRDefault="00203049">
      <w:r>
        <w:continuationSeparator/>
      </w:r>
    </w:p>
  </w:footnote>
  <w:footnote w:type="continuationNotice" w:id="1">
    <w:p w14:paraId="12434230" w14:textId="77777777" w:rsidR="00203049" w:rsidRDefault="002030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0284"/>
    <w:multiLevelType w:val="hybridMultilevel"/>
    <w:tmpl w:val="55D0699A"/>
    <w:lvl w:ilvl="0" w:tplc="9620C816">
      <w:start w:val="1"/>
      <w:numFmt w:val="bullet"/>
      <w:lvlText w:val=""/>
      <w:lvlJc w:val="left"/>
      <w:pPr>
        <w:tabs>
          <w:tab w:val="num" w:pos="720"/>
        </w:tabs>
        <w:ind w:left="720" w:hanging="360"/>
      </w:pPr>
      <w:rPr>
        <w:rFonts w:ascii="Symbol" w:hAnsi="Symbol" w:hint="default"/>
      </w:rPr>
    </w:lvl>
    <w:lvl w:ilvl="1" w:tplc="AB16DDE2" w:tentative="1">
      <w:start w:val="1"/>
      <w:numFmt w:val="bullet"/>
      <w:lvlText w:val=""/>
      <w:lvlJc w:val="left"/>
      <w:pPr>
        <w:tabs>
          <w:tab w:val="num" w:pos="1440"/>
        </w:tabs>
        <w:ind w:left="1440" w:hanging="360"/>
      </w:pPr>
      <w:rPr>
        <w:rFonts w:ascii="Symbol" w:hAnsi="Symbol" w:hint="default"/>
      </w:rPr>
    </w:lvl>
    <w:lvl w:ilvl="2" w:tplc="BA26F0FE" w:tentative="1">
      <w:start w:val="1"/>
      <w:numFmt w:val="bullet"/>
      <w:lvlText w:val=""/>
      <w:lvlJc w:val="left"/>
      <w:pPr>
        <w:tabs>
          <w:tab w:val="num" w:pos="2160"/>
        </w:tabs>
        <w:ind w:left="2160" w:hanging="360"/>
      </w:pPr>
      <w:rPr>
        <w:rFonts w:ascii="Symbol" w:hAnsi="Symbol" w:hint="default"/>
      </w:rPr>
    </w:lvl>
    <w:lvl w:ilvl="3" w:tplc="E140F2D4" w:tentative="1">
      <w:start w:val="1"/>
      <w:numFmt w:val="bullet"/>
      <w:lvlText w:val=""/>
      <w:lvlJc w:val="left"/>
      <w:pPr>
        <w:tabs>
          <w:tab w:val="num" w:pos="2880"/>
        </w:tabs>
        <w:ind w:left="2880" w:hanging="360"/>
      </w:pPr>
      <w:rPr>
        <w:rFonts w:ascii="Symbol" w:hAnsi="Symbol" w:hint="default"/>
      </w:rPr>
    </w:lvl>
    <w:lvl w:ilvl="4" w:tplc="6D12C080" w:tentative="1">
      <w:start w:val="1"/>
      <w:numFmt w:val="bullet"/>
      <w:lvlText w:val=""/>
      <w:lvlJc w:val="left"/>
      <w:pPr>
        <w:tabs>
          <w:tab w:val="num" w:pos="3600"/>
        </w:tabs>
        <w:ind w:left="3600" w:hanging="360"/>
      </w:pPr>
      <w:rPr>
        <w:rFonts w:ascii="Symbol" w:hAnsi="Symbol" w:hint="default"/>
      </w:rPr>
    </w:lvl>
    <w:lvl w:ilvl="5" w:tplc="6BD658DE" w:tentative="1">
      <w:start w:val="1"/>
      <w:numFmt w:val="bullet"/>
      <w:lvlText w:val=""/>
      <w:lvlJc w:val="left"/>
      <w:pPr>
        <w:tabs>
          <w:tab w:val="num" w:pos="4320"/>
        </w:tabs>
        <w:ind w:left="4320" w:hanging="360"/>
      </w:pPr>
      <w:rPr>
        <w:rFonts w:ascii="Symbol" w:hAnsi="Symbol" w:hint="default"/>
      </w:rPr>
    </w:lvl>
    <w:lvl w:ilvl="6" w:tplc="98208472" w:tentative="1">
      <w:start w:val="1"/>
      <w:numFmt w:val="bullet"/>
      <w:lvlText w:val=""/>
      <w:lvlJc w:val="left"/>
      <w:pPr>
        <w:tabs>
          <w:tab w:val="num" w:pos="5040"/>
        </w:tabs>
        <w:ind w:left="5040" w:hanging="360"/>
      </w:pPr>
      <w:rPr>
        <w:rFonts w:ascii="Symbol" w:hAnsi="Symbol" w:hint="default"/>
      </w:rPr>
    </w:lvl>
    <w:lvl w:ilvl="7" w:tplc="9762F7B4" w:tentative="1">
      <w:start w:val="1"/>
      <w:numFmt w:val="bullet"/>
      <w:lvlText w:val=""/>
      <w:lvlJc w:val="left"/>
      <w:pPr>
        <w:tabs>
          <w:tab w:val="num" w:pos="5760"/>
        </w:tabs>
        <w:ind w:left="5760" w:hanging="360"/>
      </w:pPr>
      <w:rPr>
        <w:rFonts w:ascii="Symbol" w:hAnsi="Symbol" w:hint="default"/>
      </w:rPr>
    </w:lvl>
    <w:lvl w:ilvl="8" w:tplc="48F2DA1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9301850"/>
    <w:multiLevelType w:val="hybridMultilevel"/>
    <w:tmpl w:val="E480C9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F03926"/>
    <w:multiLevelType w:val="hybridMultilevel"/>
    <w:tmpl w:val="45CAD2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DF7D5A"/>
    <w:multiLevelType w:val="hybridMultilevel"/>
    <w:tmpl w:val="C37CEC64"/>
    <w:lvl w:ilvl="0" w:tplc="E410C284">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1CCD09BB"/>
    <w:multiLevelType w:val="hybridMultilevel"/>
    <w:tmpl w:val="EE5610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E375349"/>
    <w:multiLevelType w:val="hybridMultilevel"/>
    <w:tmpl w:val="EC56655E"/>
    <w:lvl w:ilvl="0" w:tplc="8FC4D312">
      <w:start w:val="1"/>
      <w:numFmt w:val="decimal"/>
      <w:lvlText w:val="%1&gt;"/>
      <w:lvlJc w:val="left"/>
      <w:pPr>
        <w:ind w:left="927" w:hanging="360"/>
      </w:pPr>
      <w:rPr>
        <w:i w:val="0"/>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6" w15:restartNumberingAfterBreak="0">
    <w:nsid w:val="1E6F36B5"/>
    <w:multiLevelType w:val="hybridMultilevel"/>
    <w:tmpl w:val="F5E262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2013667"/>
    <w:multiLevelType w:val="hybridMultilevel"/>
    <w:tmpl w:val="BD8403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082DE0"/>
    <w:multiLevelType w:val="hybridMultilevel"/>
    <w:tmpl w:val="6B74CE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9C461F"/>
    <w:multiLevelType w:val="hybridMultilevel"/>
    <w:tmpl w:val="BD6A0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205A1A"/>
    <w:multiLevelType w:val="hybridMultilevel"/>
    <w:tmpl w:val="C540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0A60CB"/>
    <w:multiLevelType w:val="hybridMultilevel"/>
    <w:tmpl w:val="3000D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4007B1"/>
    <w:multiLevelType w:val="hybridMultilevel"/>
    <w:tmpl w:val="481015BC"/>
    <w:lvl w:ilvl="0" w:tplc="05A25780">
      <w:start w:val="1"/>
      <w:numFmt w:val="decimal"/>
      <w:lvlText w:val="%1&gt;"/>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A4545"/>
    <w:multiLevelType w:val="hybridMultilevel"/>
    <w:tmpl w:val="31F615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713713"/>
    <w:multiLevelType w:val="hybridMultilevel"/>
    <w:tmpl w:val="E5CEB9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BD62F3F"/>
    <w:multiLevelType w:val="hybridMultilevel"/>
    <w:tmpl w:val="7624DA40"/>
    <w:lvl w:ilvl="0" w:tplc="63EA8994">
      <w:start w:val="1"/>
      <w:numFmt w:val="bullet"/>
      <w:lvlText w:val=""/>
      <w:lvlJc w:val="left"/>
      <w:pPr>
        <w:tabs>
          <w:tab w:val="num" w:pos="720"/>
        </w:tabs>
        <w:ind w:left="720" w:hanging="360"/>
      </w:pPr>
      <w:rPr>
        <w:rFonts w:ascii="Symbol" w:hAnsi="Symbol" w:hint="default"/>
      </w:rPr>
    </w:lvl>
    <w:lvl w:ilvl="1" w:tplc="815E89B2" w:tentative="1">
      <w:start w:val="1"/>
      <w:numFmt w:val="bullet"/>
      <w:lvlText w:val=""/>
      <w:lvlJc w:val="left"/>
      <w:pPr>
        <w:tabs>
          <w:tab w:val="num" w:pos="1440"/>
        </w:tabs>
        <w:ind w:left="1440" w:hanging="360"/>
      </w:pPr>
      <w:rPr>
        <w:rFonts w:ascii="Symbol" w:hAnsi="Symbol" w:hint="default"/>
      </w:rPr>
    </w:lvl>
    <w:lvl w:ilvl="2" w:tplc="E0C8FB88" w:tentative="1">
      <w:start w:val="1"/>
      <w:numFmt w:val="bullet"/>
      <w:lvlText w:val=""/>
      <w:lvlJc w:val="left"/>
      <w:pPr>
        <w:tabs>
          <w:tab w:val="num" w:pos="2160"/>
        </w:tabs>
        <w:ind w:left="2160" w:hanging="360"/>
      </w:pPr>
      <w:rPr>
        <w:rFonts w:ascii="Symbol" w:hAnsi="Symbol" w:hint="default"/>
      </w:rPr>
    </w:lvl>
    <w:lvl w:ilvl="3" w:tplc="5E2E60E8" w:tentative="1">
      <w:start w:val="1"/>
      <w:numFmt w:val="bullet"/>
      <w:lvlText w:val=""/>
      <w:lvlJc w:val="left"/>
      <w:pPr>
        <w:tabs>
          <w:tab w:val="num" w:pos="2880"/>
        </w:tabs>
        <w:ind w:left="2880" w:hanging="360"/>
      </w:pPr>
      <w:rPr>
        <w:rFonts w:ascii="Symbol" w:hAnsi="Symbol" w:hint="default"/>
      </w:rPr>
    </w:lvl>
    <w:lvl w:ilvl="4" w:tplc="33FEF086" w:tentative="1">
      <w:start w:val="1"/>
      <w:numFmt w:val="bullet"/>
      <w:lvlText w:val=""/>
      <w:lvlJc w:val="left"/>
      <w:pPr>
        <w:tabs>
          <w:tab w:val="num" w:pos="3600"/>
        </w:tabs>
        <w:ind w:left="3600" w:hanging="360"/>
      </w:pPr>
      <w:rPr>
        <w:rFonts w:ascii="Symbol" w:hAnsi="Symbol" w:hint="default"/>
      </w:rPr>
    </w:lvl>
    <w:lvl w:ilvl="5" w:tplc="F0360188" w:tentative="1">
      <w:start w:val="1"/>
      <w:numFmt w:val="bullet"/>
      <w:lvlText w:val=""/>
      <w:lvlJc w:val="left"/>
      <w:pPr>
        <w:tabs>
          <w:tab w:val="num" w:pos="4320"/>
        </w:tabs>
        <w:ind w:left="4320" w:hanging="360"/>
      </w:pPr>
      <w:rPr>
        <w:rFonts w:ascii="Symbol" w:hAnsi="Symbol" w:hint="default"/>
      </w:rPr>
    </w:lvl>
    <w:lvl w:ilvl="6" w:tplc="34C4AD0E" w:tentative="1">
      <w:start w:val="1"/>
      <w:numFmt w:val="bullet"/>
      <w:lvlText w:val=""/>
      <w:lvlJc w:val="left"/>
      <w:pPr>
        <w:tabs>
          <w:tab w:val="num" w:pos="5040"/>
        </w:tabs>
        <w:ind w:left="5040" w:hanging="360"/>
      </w:pPr>
      <w:rPr>
        <w:rFonts w:ascii="Symbol" w:hAnsi="Symbol" w:hint="default"/>
      </w:rPr>
    </w:lvl>
    <w:lvl w:ilvl="7" w:tplc="7F6CEE28" w:tentative="1">
      <w:start w:val="1"/>
      <w:numFmt w:val="bullet"/>
      <w:lvlText w:val=""/>
      <w:lvlJc w:val="left"/>
      <w:pPr>
        <w:tabs>
          <w:tab w:val="num" w:pos="5760"/>
        </w:tabs>
        <w:ind w:left="5760" w:hanging="360"/>
      </w:pPr>
      <w:rPr>
        <w:rFonts w:ascii="Symbol" w:hAnsi="Symbol" w:hint="default"/>
      </w:rPr>
    </w:lvl>
    <w:lvl w:ilvl="8" w:tplc="3E06B76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BF624B0"/>
    <w:multiLevelType w:val="multilevel"/>
    <w:tmpl w:val="3BF624B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CF8406B"/>
    <w:multiLevelType w:val="hybridMultilevel"/>
    <w:tmpl w:val="0658B7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D965429"/>
    <w:multiLevelType w:val="hybridMultilevel"/>
    <w:tmpl w:val="F9245F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061CB3"/>
    <w:multiLevelType w:val="multilevel"/>
    <w:tmpl w:val="848A3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2EE68F9"/>
    <w:multiLevelType w:val="multilevel"/>
    <w:tmpl w:val="C6B0D0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985924"/>
    <w:multiLevelType w:val="hybridMultilevel"/>
    <w:tmpl w:val="14D227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D10137"/>
    <w:multiLevelType w:val="multilevel"/>
    <w:tmpl w:val="96E682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F90E95"/>
    <w:multiLevelType w:val="multilevel"/>
    <w:tmpl w:val="1FA2FE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543E27E5"/>
    <w:multiLevelType w:val="hybridMultilevel"/>
    <w:tmpl w:val="7200DE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B31C7B"/>
    <w:multiLevelType w:val="hybridMultilevel"/>
    <w:tmpl w:val="BED2F26C"/>
    <w:lvl w:ilvl="0" w:tplc="49FE12AC">
      <w:numFmt w:val="bullet"/>
      <w:pStyle w:val="Proposal"/>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A0D76D8"/>
    <w:multiLevelType w:val="hybridMultilevel"/>
    <w:tmpl w:val="ACCCA7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690C5F"/>
    <w:multiLevelType w:val="hybridMultilevel"/>
    <w:tmpl w:val="12C6B0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D163C"/>
    <w:multiLevelType w:val="hybridMultilevel"/>
    <w:tmpl w:val="FD4A9C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735E3F"/>
    <w:multiLevelType w:val="hybridMultilevel"/>
    <w:tmpl w:val="DC94BA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51F646D"/>
    <w:multiLevelType w:val="hybridMultilevel"/>
    <w:tmpl w:val="CD56E7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57A228A"/>
    <w:multiLevelType w:val="hybridMultilevel"/>
    <w:tmpl w:val="5C3CF8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CC1EC1"/>
    <w:multiLevelType w:val="hybridMultilevel"/>
    <w:tmpl w:val="3398BB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5D50EC"/>
    <w:multiLevelType w:val="hybridMultilevel"/>
    <w:tmpl w:val="68ACE9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620213"/>
    <w:multiLevelType w:val="hybridMultilevel"/>
    <w:tmpl w:val="7828251A"/>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2" w15:restartNumberingAfterBreak="0">
    <w:nsid w:val="79E75922"/>
    <w:multiLevelType w:val="hybridMultilevel"/>
    <w:tmpl w:val="7A8CA8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C3605E1"/>
    <w:multiLevelType w:val="hybridMultilevel"/>
    <w:tmpl w:val="7622698E"/>
    <w:lvl w:ilvl="0" w:tplc="F1DE76C6">
      <w:start w:val="1"/>
      <w:numFmt w:val="bullet"/>
      <w:lvlText w:val=""/>
      <w:lvlJc w:val="left"/>
      <w:pPr>
        <w:tabs>
          <w:tab w:val="num" w:pos="720"/>
        </w:tabs>
        <w:ind w:left="720" w:hanging="360"/>
      </w:pPr>
      <w:rPr>
        <w:rFonts w:ascii="Symbol" w:hAnsi="Symbol" w:hint="default"/>
      </w:rPr>
    </w:lvl>
    <w:lvl w:ilvl="1" w:tplc="054A35CC" w:tentative="1">
      <w:start w:val="1"/>
      <w:numFmt w:val="bullet"/>
      <w:lvlText w:val=""/>
      <w:lvlJc w:val="left"/>
      <w:pPr>
        <w:tabs>
          <w:tab w:val="num" w:pos="1440"/>
        </w:tabs>
        <w:ind w:left="1440" w:hanging="360"/>
      </w:pPr>
      <w:rPr>
        <w:rFonts w:ascii="Symbol" w:hAnsi="Symbol" w:hint="default"/>
      </w:rPr>
    </w:lvl>
    <w:lvl w:ilvl="2" w:tplc="3970F2A2" w:tentative="1">
      <w:start w:val="1"/>
      <w:numFmt w:val="bullet"/>
      <w:lvlText w:val=""/>
      <w:lvlJc w:val="left"/>
      <w:pPr>
        <w:tabs>
          <w:tab w:val="num" w:pos="2160"/>
        </w:tabs>
        <w:ind w:left="2160" w:hanging="360"/>
      </w:pPr>
      <w:rPr>
        <w:rFonts w:ascii="Symbol" w:hAnsi="Symbol" w:hint="default"/>
      </w:rPr>
    </w:lvl>
    <w:lvl w:ilvl="3" w:tplc="B15A7562" w:tentative="1">
      <w:start w:val="1"/>
      <w:numFmt w:val="bullet"/>
      <w:lvlText w:val=""/>
      <w:lvlJc w:val="left"/>
      <w:pPr>
        <w:tabs>
          <w:tab w:val="num" w:pos="2880"/>
        </w:tabs>
        <w:ind w:left="2880" w:hanging="360"/>
      </w:pPr>
      <w:rPr>
        <w:rFonts w:ascii="Symbol" w:hAnsi="Symbol" w:hint="default"/>
      </w:rPr>
    </w:lvl>
    <w:lvl w:ilvl="4" w:tplc="D528EF96" w:tentative="1">
      <w:start w:val="1"/>
      <w:numFmt w:val="bullet"/>
      <w:lvlText w:val=""/>
      <w:lvlJc w:val="left"/>
      <w:pPr>
        <w:tabs>
          <w:tab w:val="num" w:pos="3600"/>
        </w:tabs>
        <w:ind w:left="3600" w:hanging="360"/>
      </w:pPr>
      <w:rPr>
        <w:rFonts w:ascii="Symbol" w:hAnsi="Symbol" w:hint="default"/>
      </w:rPr>
    </w:lvl>
    <w:lvl w:ilvl="5" w:tplc="D7660310" w:tentative="1">
      <w:start w:val="1"/>
      <w:numFmt w:val="bullet"/>
      <w:lvlText w:val=""/>
      <w:lvlJc w:val="left"/>
      <w:pPr>
        <w:tabs>
          <w:tab w:val="num" w:pos="4320"/>
        </w:tabs>
        <w:ind w:left="4320" w:hanging="360"/>
      </w:pPr>
      <w:rPr>
        <w:rFonts w:ascii="Symbol" w:hAnsi="Symbol" w:hint="default"/>
      </w:rPr>
    </w:lvl>
    <w:lvl w:ilvl="6" w:tplc="F61EA788" w:tentative="1">
      <w:start w:val="1"/>
      <w:numFmt w:val="bullet"/>
      <w:lvlText w:val=""/>
      <w:lvlJc w:val="left"/>
      <w:pPr>
        <w:tabs>
          <w:tab w:val="num" w:pos="5040"/>
        </w:tabs>
        <w:ind w:left="5040" w:hanging="360"/>
      </w:pPr>
      <w:rPr>
        <w:rFonts w:ascii="Symbol" w:hAnsi="Symbol" w:hint="default"/>
      </w:rPr>
    </w:lvl>
    <w:lvl w:ilvl="7" w:tplc="A32690E6" w:tentative="1">
      <w:start w:val="1"/>
      <w:numFmt w:val="bullet"/>
      <w:lvlText w:val=""/>
      <w:lvlJc w:val="left"/>
      <w:pPr>
        <w:tabs>
          <w:tab w:val="num" w:pos="5760"/>
        </w:tabs>
        <w:ind w:left="5760" w:hanging="360"/>
      </w:pPr>
      <w:rPr>
        <w:rFonts w:ascii="Symbol" w:hAnsi="Symbol" w:hint="default"/>
      </w:rPr>
    </w:lvl>
    <w:lvl w:ilvl="8" w:tplc="4954A13C"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27"/>
  </w:num>
  <w:num w:numId="3">
    <w:abstractNumId w:val="29"/>
  </w:num>
  <w:num w:numId="4">
    <w:abstractNumId w:val="16"/>
  </w:num>
  <w:num w:numId="5">
    <w:abstractNumId w:val="42"/>
  </w:num>
  <w:num w:numId="6">
    <w:abstractNumId w:val="1"/>
  </w:num>
  <w:num w:numId="7">
    <w:abstractNumId w:val="9"/>
  </w:num>
  <w:num w:numId="8">
    <w:abstractNumId w:val="33"/>
  </w:num>
  <w:num w:numId="9">
    <w:abstractNumId w:val="20"/>
  </w:num>
  <w:num w:numId="10">
    <w:abstractNumId w:val="3"/>
  </w:num>
  <w:num w:numId="11">
    <w:abstractNumId w:val="8"/>
  </w:num>
  <w:num w:numId="12">
    <w:abstractNumId w:val="32"/>
  </w:num>
  <w:num w:numId="13">
    <w:abstractNumId w:val="13"/>
  </w:num>
  <w:num w:numId="14">
    <w:abstractNumId w:val="17"/>
  </w:num>
  <w:num w:numId="15">
    <w:abstractNumId w:val="43"/>
  </w:num>
  <w:num w:numId="16">
    <w:abstractNumId w:val="0"/>
  </w:num>
  <w:num w:numId="17">
    <w:abstractNumId w:val="18"/>
  </w:num>
  <w:num w:numId="18">
    <w:abstractNumId w:val="21"/>
  </w:num>
  <w:num w:numId="19">
    <w:abstractNumId w:val="22"/>
  </w:num>
  <w:num w:numId="20">
    <w:abstractNumId w:val="26"/>
  </w:num>
  <w:num w:numId="21">
    <w:abstractNumId w:val="23"/>
  </w:num>
  <w:num w:numId="22">
    <w:abstractNumId w:val="25"/>
  </w:num>
  <w:num w:numId="23">
    <w:abstractNumId w:val="34"/>
  </w:num>
  <w:num w:numId="24">
    <w:abstractNumId w:val="37"/>
  </w:num>
  <w:num w:numId="25">
    <w:abstractNumId w:val="41"/>
  </w:num>
  <w:num w:numId="26">
    <w:abstractNumId w:val="4"/>
  </w:num>
  <w:num w:numId="27">
    <w:abstractNumId w:val="38"/>
  </w:num>
  <w:num w:numId="28">
    <w:abstractNumId w:val="14"/>
  </w:num>
  <w:num w:numId="29">
    <w:abstractNumId w:val="3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6"/>
  </w:num>
  <w:num w:numId="33">
    <w:abstractNumId w:val="2"/>
  </w:num>
  <w:num w:numId="34">
    <w:abstractNumId w:val="19"/>
  </w:num>
  <w:num w:numId="35">
    <w:abstractNumId w:val="35"/>
  </w:num>
  <w:num w:numId="36">
    <w:abstractNumId w:val="30"/>
  </w:num>
  <w:num w:numId="37">
    <w:abstractNumId w:val="40"/>
  </w:num>
  <w:num w:numId="38">
    <w:abstractNumId w:val="7"/>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28"/>
  </w:num>
  <w:num w:numId="42">
    <w:abstractNumId w:val="24"/>
  </w:num>
  <w:num w:numId="43">
    <w:abstractNumId w:val="10"/>
  </w:num>
  <w:num w:numId="44">
    <w:abstractNumId w:val="6"/>
  </w:num>
  <w:num w:numId="45">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284"/>
  <w:characterSpacingControl w:val="doNotCompress"/>
  <w:hdrShapeDefaults>
    <o:shapedefaults v:ext="edit" spidmax="6145">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311C"/>
    <w:rsid w:val="0000455C"/>
    <w:rsid w:val="000059B7"/>
    <w:rsid w:val="00006CE2"/>
    <w:rsid w:val="00011902"/>
    <w:rsid w:val="00012285"/>
    <w:rsid w:val="00013C93"/>
    <w:rsid w:val="000149DE"/>
    <w:rsid w:val="00020287"/>
    <w:rsid w:val="00020475"/>
    <w:rsid w:val="00020FFE"/>
    <w:rsid w:val="0002181B"/>
    <w:rsid w:val="00022F7E"/>
    <w:rsid w:val="00025079"/>
    <w:rsid w:val="00026968"/>
    <w:rsid w:val="00027BEA"/>
    <w:rsid w:val="00033395"/>
    <w:rsid w:val="000343D3"/>
    <w:rsid w:val="000362CF"/>
    <w:rsid w:val="0003720E"/>
    <w:rsid w:val="0004162A"/>
    <w:rsid w:val="00044CF8"/>
    <w:rsid w:val="00045992"/>
    <w:rsid w:val="000464BA"/>
    <w:rsid w:val="0004760F"/>
    <w:rsid w:val="00050944"/>
    <w:rsid w:val="00053775"/>
    <w:rsid w:val="00054593"/>
    <w:rsid w:val="00054991"/>
    <w:rsid w:val="000559F7"/>
    <w:rsid w:val="0005707A"/>
    <w:rsid w:val="00061674"/>
    <w:rsid w:val="00063945"/>
    <w:rsid w:val="00064C83"/>
    <w:rsid w:val="0006502E"/>
    <w:rsid w:val="00067658"/>
    <w:rsid w:val="000677EA"/>
    <w:rsid w:val="00070C3F"/>
    <w:rsid w:val="0007655C"/>
    <w:rsid w:val="00076E77"/>
    <w:rsid w:val="00080B58"/>
    <w:rsid w:val="00080D29"/>
    <w:rsid w:val="00081027"/>
    <w:rsid w:val="000819F8"/>
    <w:rsid w:val="00084901"/>
    <w:rsid w:val="0008686B"/>
    <w:rsid w:val="000875A5"/>
    <w:rsid w:val="00087792"/>
    <w:rsid w:val="00087E7F"/>
    <w:rsid w:val="000912D2"/>
    <w:rsid w:val="0009603A"/>
    <w:rsid w:val="000A20E0"/>
    <w:rsid w:val="000A360E"/>
    <w:rsid w:val="000A67FC"/>
    <w:rsid w:val="000A7088"/>
    <w:rsid w:val="000A7328"/>
    <w:rsid w:val="000A787E"/>
    <w:rsid w:val="000B2AED"/>
    <w:rsid w:val="000B38E4"/>
    <w:rsid w:val="000B47D4"/>
    <w:rsid w:val="000B4EF0"/>
    <w:rsid w:val="000B593C"/>
    <w:rsid w:val="000B602E"/>
    <w:rsid w:val="000C0661"/>
    <w:rsid w:val="000C0D49"/>
    <w:rsid w:val="000C2CCE"/>
    <w:rsid w:val="000C3430"/>
    <w:rsid w:val="000C4330"/>
    <w:rsid w:val="000C6B7E"/>
    <w:rsid w:val="000C6C63"/>
    <w:rsid w:val="000D1253"/>
    <w:rsid w:val="000D2C35"/>
    <w:rsid w:val="000D2FE0"/>
    <w:rsid w:val="000E2DC8"/>
    <w:rsid w:val="000E47A9"/>
    <w:rsid w:val="000E6807"/>
    <w:rsid w:val="000E6A72"/>
    <w:rsid w:val="000F1039"/>
    <w:rsid w:val="000F2D1B"/>
    <w:rsid w:val="00104092"/>
    <w:rsid w:val="0010480B"/>
    <w:rsid w:val="00104ACF"/>
    <w:rsid w:val="00104B6A"/>
    <w:rsid w:val="00104C28"/>
    <w:rsid w:val="001065E3"/>
    <w:rsid w:val="001069AD"/>
    <w:rsid w:val="00106C7C"/>
    <w:rsid w:val="001119D7"/>
    <w:rsid w:val="00111AA3"/>
    <w:rsid w:val="00112DBF"/>
    <w:rsid w:val="00113632"/>
    <w:rsid w:val="00116F90"/>
    <w:rsid w:val="00116FEC"/>
    <w:rsid w:val="001204BF"/>
    <w:rsid w:val="00120851"/>
    <w:rsid w:val="00120A09"/>
    <w:rsid w:val="00120D47"/>
    <w:rsid w:val="00122AD2"/>
    <w:rsid w:val="0012661C"/>
    <w:rsid w:val="00127D2C"/>
    <w:rsid w:val="001308CD"/>
    <w:rsid w:val="00130F86"/>
    <w:rsid w:val="00131FBE"/>
    <w:rsid w:val="00135810"/>
    <w:rsid w:val="00135EC3"/>
    <w:rsid w:val="0013686C"/>
    <w:rsid w:val="00136C0C"/>
    <w:rsid w:val="001405E9"/>
    <w:rsid w:val="001407F1"/>
    <w:rsid w:val="001409D2"/>
    <w:rsid w:val="00141033"/>
    <w:rsid w:val="001412DA"/>
    <w:rsid w:val="00141635"/>
    <w:rsid w:val="001418FF"/>
    <w:rsid w:val="00143DE0"/>
    <w:rsid w:val="00144FE4"/>
    <w:rsid w:val="001460AC"/>
    <w:rsid w:val="00147469"/>
    <w:rsid w:val="00147E07"/>
    <w:rsid w:val="001504BA"/>
    <w:rsid w:val="00150EAC"/>
    <w:rsid w:val="0015199E"/>
    <w:rsid w:val="00154178"/>
    <w:rsid w:val="00157424"/>
    <w:rsid w:val="001613E2"/>
    <w:rsid w:val="00163AA7"/>
    <w:rsid w:val="001640B1"/>
    <w:rsid w:val="00164767"/>
    <w:rsid w:val="001648FB"/>
    <w:rsid w:val="001659F2"/>
    <w:rsid w:val="00165BED"/>
    <w:rsid w:val="00172AD1"/>
    <w:rsid w:val="00172C20"/>
    <w:rsid w:val="00177539"/>
    <w:rsid w:val="001832CD"/>
    <w:rsid w:val="0018431E"/>
    <w:rsid w:val="001845B1"/>
    <w:rsid w:val="001856C4"/>
    <w:rsid w:val="00191C5C"/>
    <w:rsid w:val="001924B7"/>
    <w:rsid w:val="001924EE"/>
    <w:rsid w:val="00192610"/>
    <w:rsid w:val="001927A9"/>
    <w:rsid w:val="00194E7F"/>
    <w:rsid w:val="001961C3"/>
    <w:rsid w:val="001A241E"/>
    <w:rsid w:val="001A3300"/>
    <w:rsid w:val="001A7903"/>
    <w:rsid w:val="001A7BB7"/>
    <w:rsid w:val="001B0CD9"/>
    <w:rsid w:val="001B0EFB"/>
    <w:rsid w:val="001B1926"/>
    <w:rsid w:val="001B241A"/>
    <w:rsid w:val="001B2706"/>
    <w:rsid w:val="001B5A6D"/>
    <w:rsid w:val="001C0ADE"/>
    <w:rsid w:val="001C223E"/>
    <w:rsid w:val="001C295A"/>
    <w:rsid w:val="001C4388"/>
    <w:rsid w:val="001C6BCF"/>
    <w:rsid w:val="001D01C0"/>
    <w:rsid w:val="001D5744"/>
    <w:rsid w:val="001D5E5B"/>
    <w:rsid w:val="001D5EC7"/>
    <w:rsid w:val="001E07EB"/>
    <w:rsid w:val="001E3994"/>
    <w:rsid w:val="001E6654"/>
    <w:rsid w:val="001E6A9C"/>
    <w:rsid w:val="001F122B"/>
    <w:rsid w:val="001F13E9"/>
    <w:rsid w:val="001F5175"/>
    <w:rsid w:val="001F5CA1"/>
    <w:rsid w:val="001F722D"/>
    <w:rsid w:val="00200DA9"/>
    <w:rsid w:val="002013B3"/>
    <w:rsid w:val="00201AE3"/>
    <w:rsid w:val="00203049"/>
    <w:rsid w:val="002114D0"/>
    <w:rsid w:val="00211629"/>
    <w:rsid w:val="00212767"/>
    <w:rsid w:val="002128EC"/>
    <w:rsid w:val="002129BC"/>
    <w:rsid w:val="00214631"/>
    <w:rsid w:val="00215AB2"/>
    <w:rsid w:val="00215E92"/>
    <w:rsid w:val="00215F2D"/>
    <w:rsid w:val="00217A2D"/>
    <w:rsid w:val="00217ECC"/>
    <w:rsid w:val="002225FB"/>
    <w:rsid w:val="0022503C"/>
    <w:rsid w:val="002251E6"/>
    <w:rsid w:val="00225E2B"/>
    <w:rsid w:val="00226C55"/>
    <w:rsid w:val="0023429F"/>
    <w:rsid w:val="002351BB"/>
    <w:rsid w:val="00236881"/>
    <w:rsid w:val="00236BDB"/>
    <w:rsid w:val="00236E3E"/>
    <w:rsid w:val="00237DA0"/>
    <w:rsid w:val="00241371"/>
    <w:rsid w:val="00241971"/>
    <w:rsid w:val="00241E4C"/>
    <w:rsid w:val="00244267"/>
    <w:rsid w:val="002500A8"/>
    <w:rsid w:val="00250587"/>
    <w:rsid w:val="002514AE"/>
    <w:rsid w:val="00252298"/>
    <w:rsid w:val="00256365"/>
    <w:rsid w:val="00256E6F"/>
    <w:rsid w:val="00260EC7"/>
    <w:rsid w:val="002617E9"/>
    <w:rsid w:val="00264613"/>
    <w:rsid w:val="002654D5"/>
    <w:rsid w:val="00271647"/>
    <w:rsid w:val="00271B8B"/>
    <w:rsid w:val="00272479"/>
    <w:rsid w:val="002733D0"/>
    <w:rsid w:val="00273562"/>
    <w:rsid w:val="00273959"/>
    <w:rsid w:val="00273C32"/>
    <w:rsid w:val="0027446A"/>
    <w:rsid w:val="00274E81"/>
    <w:rsid w:val="0027726C"/>
    <w:rsid w:val="00280AA2"/>
    <w:rsid w:val="002812F9"/>
    <w:rsid w:val="00281BCA"/>
    <w:rsid w:val="002826C5"/>
    <w:rsid w:val="00282718"/>
    <w:rsid w:val="00283532"/>
    <w:rsid w:val="00283E2E"/>
    <w:rsid w:val="00286831"/>
    <w:rsid w:val="0028711E"/>
    <w:rsid w:val="00290477"/>
    <w:rsid w:val="00291984"/>
    <w:rsid w:val="00292965"/>
    <w:rsid w:val="002935D2"/>
    <w:rsid w:val="002950E1"/>
    <w:rsid w:val="00295270"/>
    <w:rsid w:val="00297106"/>
    <w:rsid w:val="002971AA"/>
    <w:rsid w:val="002A16F8"/>
    <w:rsid w:val="002A2E7B"/>
    <w:rsid w:val="002A31A3"/>
    <w:rsid w:val="002A43A7"/>
    <w:rsid w:val="002A54AF"/>
    <w:rsid w:val="002A70F0"/>
    <w:rsid w:val="002B1EE7"/>
    <w:rsid w:val="002B3F5E"/>
    <w:rsid w:val="002B4C13"/>
    <w:rsid w:val="002B4E1E"/>
    <w:rsid w:val="002B6D67"/>
    <w:rsid w:val="002C1EF6"/>
    <w:rsid w:val="002C23FE"/>
    <w:rsid w:val="002C4082"/>
    <w:rsid w:val="002C5304"/>
    <w:rsid w:val="002C6AEE"/>
    <w:rsid w:val="002C7B27"/>
    <w:rsid w:val="002C7D33"/>
    <w:rsid w:val="002D1C6F"/>
    <w:rsid w:val="002D27D7"/>
    <w:rsid w:val="002D3888"/>
    <w:rsid w:val="002D3894"/>
    <w:rsid w:val="002D61E3"/>
    <w:rsid w:val="002D7E0C"/>
    <w:rsid w:val="002E0414"/>
    <w:rsid w:val="002E083F"/>
    <w:rsid w:val="002E1A79"/>
    <w:rsid w:val="002E1E40"/>
    <w:rsid w:val="002E2DB1"/>
    <w:rsid w:val="002E2F28"/>
    <w:rsid w:val="002E3DFD"/>
    <w:rsid w:val="002E4760"/>
    <w:rsid w:val="002E4E62"/>
    <w:rsid w:val="002E5C1D"/>
    <w:rsid w:val="002E74CE"/>
    <w:rsid w:val="002F3825"/>
    <w:rsid w:val="002F4578"/>
    <w:rsid w:val="002F703D"/>
    <w:rsid w:val="002F7385"/>
    <w:rsid w:val="00306D5D"/>
    <w:rsid w:val="0030779C"/>
    <w:rsid w:val="00310765"/>
    <w:rsid w:val="00314A99"/>
    <w:rsid w:val="003152F7"/>
    <w:rsid w:val="00316CEF"/>
    <w:rsid w:val="003215F9"/>
    <w:rsid w:val="00321A47"/>
    <w:rsid w:val="00322341"/>
    <w:rsid w:val="00324C91"/>
    <w:rsid w:val="00326FC9"/>
    <w:rsid w:val="0032761C"/>
    <w:rsid w:val="0033189C"/>
    <w:rsid w:val="00336C95"/>
    <w:rsid w:val="003426F4"/>
    <w:rsid w:val="0034374B"/>
    <w:rsid w:val="0034426B"/>
    <w:rsid w:val="003502B4"/>
    <w:rsid w:val="003504AF"/>
    <w:rsid w:val="00352BFE"/>
    <w:rsid w:val="0035547C"/>
    <w:rsid w:val="00361092"/>
    <w:rsid w:val="0036505B"/>
    <w:rsid w:val="00366CC0"/>
    <w:rsid w:val="00370240"/>
    <w:rsid w:val="00372A5A"/>
    <w:rsid w:val="003730EF"/>
    <w:rsid w:val="0037552C"/>
    <w:rsid w:val="00375DC7"/>
    <w:rsid w:val="0037629E"/>
    <w:rsid w:val="00376AF1"/>
    <w:rsid w:val="0037719E"/>
    <w:rsid w:val="00377A9A"/>
    <w:rsid w:val="00377E4E"/>
    <w:rsid w:val="00381FA0"/>
    <w:rsid w:val="00383177"/>
    <w:rsid w:val="00383297"/>
    <w:rsid w:val="00383D1F"/>
    <w:rsid w:val="0038401E"/>
    <w:rsid w:val="00387975"/>
    <w:rsid w:val="00393247"/>
    <w:rsid w:val="00394C1C"/>
    <w:rsid w:val="00395015"/>
    <w:rsid w:val="003A5C51"/>
    <w:rsid w:val="003A5E34"/>
    <w:rsid w:val="003A6163"/>
    <w:rsid w:val="003B23B5"/>
    <w:rsid w:val="003B3357"/>
    <w:rsid w:val="003B4506"/>
    <w:rsid w:val="003B5CD6"/>
    <w:rsid w:val="003C1556"/>
    <w:rsid w:val="003C1C5D"/>
    <w:rsid w:val="003C4E0D"/>
    <w:rsid w:val="003C50C2"/>
    <w:rsid w:val="003C6D1E"/>
    <w:rsid w:val="003C7282"/>
    <w:rsid w:val="003D09AA"/>
    <w:rsid w:val="003D49F3"/>
    <w:rsid w:val="003D6789"/>
    <w:rsid w:val="003D7733"/>
    <w:rsid w:val="003D79C3"/>
    <w:rsid w:val="003E188F"/>
    <w:rsid w:val="003E38EF"/>
    <w:rsid w:val="003E4DA7"/>
    <w:rsid w:val="003E593E"/>
    <w:rsid w:val="003E5A2A"/>
    <w:rsid w:val="003E7AF9"/>
    <w:rsid w:val="003F1487"/>
    <w:rsid w:val="003F1522"/>
    <w:rsid w:val="003F191A"/>
    <w:rsid w:val="003F2284"/>
    <w:rsid w:val="003F30D6"/>
    <w:rsid w:val="003F6250"/>
    <w:rsid w:val="003F697E"/>
    <w:rsid w:val="003F7F9E"/>
    <w:rsid w:val="00401136"/>
    <w:rsid w:val="00403769"/>
    <w:rsid w:val="00405BB1"/>
    <w:rsid w:val="00406447"/>
    <w:rsid w:val="004074EE"/>
    <w:rsid w:val="004077CE"/>
    <w:rsid w:val="00410EB3"/>
    <w:rsid w:val="00411F7D"/>
    <w:rsid w:val="00412CF8"/>
    <w:rsid w:val="004132AD"/>
    <w:rsid w:val="00413B0F"/>
    <w:rsid w:val="00415988"/>
    <w:rsid w:val="004163CF"/>
    <w:rsid w:val="00416A45"/>
    <w:rsid w:val="0041785F"/>
    <w:rsid w:val="0042292A"/>
    <w:rsid w:val="00424B1B"/>
    <w:rsid w:val="00427033"/>
    <w:rsid w:val="00432CCD"/>
    <w:rsid w:val="00432CE1"/>
    <w:rsid w:val="00434D63"/>
    <w:rsid w:val="00434E88"/>
    <w:rsid w:val="0043515D"/>
    <w:rsid w:val="0043788C"/>
    <w:rsid w:val="0044112B"/>
    <w:rsid w:val="00445733"/>
    <w:rsid w:val="00445F25"/>
    <w:rsid w:val="00445FD8"/>
    <w:rsid w:val="00446BDF"/>
    <w:rsid w:val="004476B7"/>
    <w:rsid w:val="00447C05"/>
    <w:rsid w:val="00450E31"/>
    <w:rsid w:val="00451134"/>
    <w:rsid w:val="00451A3A"/>
    <w:rsid w:val="00455C91"/>
    <w:rsid w:val="00460B8D"/>
    <w:rsid w:val="00462E26"/>
    <w:rsid w:val="00463648"/>
    <w:rsid w:val="004643E8"/>
    <w:rsid w:val="00465DAE"/>
    <w:rsid w:val="004661AB"/>
    <w:rsid w:val="00466EB1"/>
    <w:rsid w:val="0047097D"/>
    <w:rsid w:val="004722CE"/>
    <w:rsid w:val="00473280"/>
    <w:rsid w:val="00475A4A"/>
    <w:rsid w:val="00482878"/>
    <w:rsid w:val="0048287D"/>
    <w:rsid w:val="00482C8C"/>
    <w:rsid w:val="0048475F"/>
    <w:rsid w:val="00485C7B"/>
    <w:rsid w:val="00486C82"/>
    <w:rsid w:val="00491971"/>
    <w:rsid w:val="00491C79"/>
    <w:rsid w:val="00497314"/>
    <w:rsid w:val="004976F2"/>
    <w:rsid w:val="004A5A98"/>
    <w:rsid w:val="004A5FD9"/>
    <w:rsid w:val="004A7071"/>
    <w:rsid w:val="004B0216"/>
    <w:rsid w:val="004B10DE"/>
    <w:rsid w:val="004B17E2"/>
    <w:rsid w:val="004B39E3"/>
    <w:rsid w:val="004B4D17"/>
    <w:rsid w:val="004B6AA1"/>
    <w:rsid w:val="004C38C3"/>
    <w:rsid w:val="004C563D"/>
    <w:rsid w:val="004C6188"/>
    <w:rsid w:val="004C7383"/>
    <w:rsid w:val="004C74AF"/>
    <w:rsid w:val="004D087D"/>
    <w:rsid w:val="004D10CC"/>
    <w:rsid w:val="004D1CEB"/>
    <w:rsid w:val="004D314E"/>
    <w:rsid w:val="004D6779"/>
    <w:rsid w:val="004E002D"/>
    <w:rsid w:val="004E135B"/>
    <w:rsid w:val="004E26A8"/>
    <w:rsid w:val="004E2910"/>
    <w:rsid w:val="004E4674"/>
    <w:rsid w:val="004E548A"/>
    <w:rsid w:val="004E56FB"/>
    <w:rsid w:val="004E7EBE"/>
    <w:rsid w:val="004F149C"/>
    <w:rsid w:val="004F16C5"/>
    <w:rsid w:val="004F330B"/>
    <w:rsid w:val="004F40D3"/>
    <w:rsid w:val="004F4854"/>
    <w:rsid w:val="004F6067"/>
    <w:rsid w:val="004F62E1"/>
    <w:rsid w:val="004F71FA"/>
    <w:rsid w:val="00500008"/>
    <w:rsid w:val="00500451"/>
    <w:rsid w:val="0050109B"/>
    <w:rsid w:val="0050273A"/>
    <w:rsid w:val="00505AC7"/>
    <w:rsid w:val="00505B49"/>
    <w:rsid w:val="00506B44"/>
    <w:rsid w:val="005073E2"/>
    <w:rsid w:val="00510DAC"/>
    <w:rsid w:val="00510F06"/>
    <w:rsid w:val="0051302B"/>
    <w:rsid w:val="00513A0A"/>
    <w:rsid w:val="00514C2F"/>
    <w:rsid w:val="00515041"/>
    <w:rsid w:val="00516650"/>
    <w:rsid w:val="0051782B"/>
    <w:rsid w:val="00517B15"/>
    <w:rsid w:val="0052219A"/>
    <w:rsid w:val="00522CAB"/>
    <w:rsid w:val="005241C8"/>
    <w:rsid w:val="0052581A"/>
    <w:rsid w:val="00532DB1"/>
    <w:rsid w:val="0053577B"/>
    <w:rsid w:val="00536A34"/>
    <w:rsid w:val="0054172B"/>
    <w:rsid w:val="00541F72"/>
    <w:rsid w:val="00542513"/>
    <w:rsid w:val="005433FA"/>
    <w:rsid w:val="005446C9"/>
    <w:rsid w:val="00544BF7"/>
    <w:rsid w:val="00545B4A"/>
    <w:rsid w:val="00545B6C"/>
    <w:rsid w:val="00552732"/>
    <w:rsid w:val="00555E44"/>
    <w:rsid w:val="005575FA"/>
    <w:rsid w:val="00560550"/>
    <w:rsid w:val="00563D17"/>
    <w:rsid w:val="00564D25"/>
    <w:rsid w:val="00566CF0"/>
    <w:rsid w:val="00570099"/>
    <w:rsid w:val="00572878"/>
    <w:rsid w:val="0057505D"/>
    <w:rsid w:val="00575E8D"/>
    <w:rsid w:val="00583C42"/>
    <w:rsid w:val="00585607"/>
    <w:rsid w:val="005871F8"/>
    <w:rsid w:val="00591CED"/>
    <w:rsid w:val="00592B5F"/>
    <w:rsid w:val="00593731"/>
    <w:rsid w:val="00593BA2"/>
    <w:rsid w:val="00594CE5"/>
    <w:rsid w:val="005950C4"/>
    <w:rsid w:val="005979AB"/>
    <w:rsid w:val="005A0714"/>
    <w:rsid w:val="005A10D4"/>
    <w:rsid w:val="005A4001"/>
    <w:rsid w:val="005A7A17"/>
    <w:rsid w:val="005B0E5B"/>
    <w:rsid w:val="005B173A"/>
    <w:rsid w:val="005B4B64"/>
    <w:rsid w:val="005B74EC"/>
    <w:rsid w:val="005B7D47"/>
    <w:rsid w:val="005B7E9E"/>
    <w:rsid w:val="005C0331"/>
    <w:rsid w:val="005C16E7"/>
    <w:rsid w:val="005C4644"/>
    <w:rsid w:val="005C65A3"/>
    <w:rsid w:val="005C7F4B"/>
    <w:rsid w:val="005D1894"/>
    <w:rsid w:val="005D2FD4"/>
    <w:rsid w:val="005D443A"/>
    <w:rsid w:val="005D4EEC"/>
    <w:rsid w:val="005D6BC9"/>
    <w:rsid w:val="005D6EA6"/>
    <w:rsid w:val="005E0137"/>
    <w:rsid w:val="005E02ED"/>
    <w:rsid w:val="005E039D"/>
    <w:rsid w:val="005E29FD"/>
    <w:rsid w:val="005E3257"/>
    <w:rsid w:val="005E42AD"/>
    <w:rsid w:val="005E5482"/>
    <w:rsid w:val="005E6CA0"/>
    <w:rsid w:val="005E6F22"/>
    <w:rsid w:val="005F2971"/>
    <w:rsid w:val="005F7274"/>
    <w:rsid w:val="005F7968"/>
    <w:rsid w:val="00600688"/>
    <w:rsid w:val="0060129B"/>
    <w:rsid w:val="00602675"/>
    <w:rsid w:val="00602B94"/>
    <w:rsid w:val="00602F9F"/>
    <w:rsid w:val="00603CCA"/>
    <w:rsid w:val="00605EA7"/>
    <w:rsid w:val="00610534"/>
    <w:rsid w:val="0061135E"/>
    <w:rsid w:val="00615AB5"/>
    <w:rsid w:val="00616C5F"/>
    <w:rsid w:val="00620158"/>
    <w:rsid w:val="0062109D"/>
    <w:rsid w:val="00622487"/>
    <w:rsid w:val="0062534A"/>
    <w:rsid w:val="00625E30"/>
    <w:rsid w:val="006271E0"/>
    <w:rsid w:val="00630BF2"/>
    <w:rsid w:val="006326B2"/>
    <w:rsid w:val="006339DA"/>
    <w:rsid w:val="00634B5D"/>
    <w:rsid w:val="00641CE7"/>
    <w:rsid w:val="00641FAF"/>
    <w:rsid w:val="00643F10"/>
    <w:rsid w:val="006449C9"/>
    <w:rsid w:val="00647036"/>
    <w:rsid w:val="00647454"/>
    <w:rsid w:val="00647526"/>
    <w:rsid w:val="0065698D"/>
    <w:rsid w:val="00656BE4"/>
    <w:rsid w:val="006571E7"/>
    <w:rsid w:val="00657C7A"/>
    <w:rsid w:val="0066119A"/>
    <w:rsid w:val="00662019"/>
    <w:rsid w:val="00664529"/>
    <w:rsid w:val="00665D77"/>
    <w:rsid w:val="00666EB6"/>
    <w:rsid w:val="006677BB"/>
    <w:rsid w:val="0067059B"/>
    <w:rsid w:val="006731F3"/>
    <w:rsid w:val="006734AD"/>
    <w:rsid w:val="006751E1"/>
    <w:rsid w:val="006763E9"/>
    <w:rsid w:val="00676DAD"/>
    <w:rsid w:val="00676EE7"/>
    <w:rsid w:val="00681D88"/>
    <w:rsid w:val="00682662"/>
    <w:rsid w:val="0068324C"/>
    <w:rsid w:val="00683AFD"/>
    <w:rsid w:val="0068499B"/>
    <w:rsid w:val="00685EC0"/>
    <w:rsid w:val="00686635"/>
    <w:rsid w:val="006900D8"/>
    <w:rsid w:val="00690466"/>
    <w:rsid w:val="00691624"/>
    <w:rsid w:val="00691AA7"/>
    <w:rsid w:val="00691C40"/>
    <w:rsid w:val="0069275E"/>
    <w:rsid w:val="00695314"/>
    <w:rsid w:val="006A296E"/>
    <w:rsid w:val="006A3181"/>
    <w:rsid w:val="006A39AE"/>
    <w:rsid w:val="006A6639"/>
    <w:rsid w:val="006A7B91"/>
    <w:rsid w:val="006B1192"/>
    <w:rsid w:val="006B30C1"/>
    <w:rsid w:val="006B5B69"/>
    <w:rsid w:val="006B5BD4"/>
    <w:rsid w:val="006B61F0"/>
    <w:rsid w:val="006B6B15"/>
    <w:rsid w:val="006C20C4"/>
    <w:rsid w:val="006C29CB"/>
    <w:rsid w:val="006C7C34"/>
    <w:rsid w:val="006D126F"/>
    <w:rsid w:val="006D151A"/>
    <w:rsid w:val="006D1813"/>
    <w:rsid w:val="006D477D"/>
    <w:rsid w:val="006D5962"/>
    <w:rsid w:val="006E16B7"/>
    <w:rsid w:val="006E27D1"/>
    <w:rsid w:val="006E37B0"/>
    <w:rsid w:val="006E5B76"/>
    <w:rsid w:val="006E63ED"/>
    <w:rsid w:val="006E7D43"/>
    <w:rsid w:val="006F2930"/>
    <w:rsid w:val="006F30A0"/>
    <w:rsid w:val="006F32A0"/>
    <w:rsid w:val="006F4457"/>
    <w:rsid w:val="006F5751"/>
    <w:rsid w:val="00700585"/>
    <w:rsid w:val="00700D71"/>
    <w:rsid w:val="0070250A"/>
    <w:rsid w:val="0070422F"/>
    <w:rsid w:val="00704408"/>
    <w:rsid w:val="007045A8"/>
    <w:rsid w:val="007054FB"/>
    <w:rsid w:val="00710FD7"/>
    <w:rsid w:val="007111F7"/>
    <w:rsid w:val="007120F6"/>
    <w:rsid w:val="00712CDD"/>
    <w:rsid w:val="00712DC4"/>
    <w:rsid w:val="0071555E"/>
    <w:rsid w:val="00717D75"/>
    <w:rsid w:val="007209FA"/>
    <w:rsid w:val="007215C8"/>
    <w:rsid w:val="00721A3B"/>
    <w:rsid w:val="0072248C"/>
    <w:rsid w:val="00725A44"/>
    <w:rsid w:val="007269ED"/>
    <w:rsid w:val="00730790"/>
    <w:rsid w:val="00731A2B"/>
    <w:rsid w:val="0073304A"/>
    <w:rsid w:val="00733FF8"/>
    <w:rsid w:val="00734D32"/>
    <w:rsid w:val="00735AA1"/>
    <w:rsid w:val="00740114"/>
    <w:rsid w:val="007408D3"/>
    <w:rsid w:val="00745917"/>
    <w:rsid w:val="00747D10"/>
    <w:rsid w:val="00750D3B"/>
    <w:rsid w:val="00751FDC"/>
    <w:rsid w:val="00755199"/>
    <w:rsid w:val="007557FA"/>
    <w:rsid w:val="00757912"/>
    <w:rsid w:val="00764CCE"/>
    <w:rsid w:val="00767213"/>
    <w:rsid w:val="007672FC"/>
    <w:rsid w:val="0077286C"/>
    <w:rsid w:val="00773DC4"/>
    <w:rsid w:val="00776F25"/>
    <w:rsid w:val="00777C5F"/>
    <w:rsid w:val="00781F95"/>
    <w:rsid w:val="00782D8E"/>
    <w:rsid w:val="00782DA0"/>
    <w:rsid w:val="007837C7"/>
    <w:rsid w:val="00787E14"/>
    <w:rsid w:val="0079708B"/>
    <w:rsid w:val="00797CEE"/>
    <w:rsid w:val="007A440C"/>
    <w:rsid w:val="007A5F2F"/>
    <w:rsid w:val="007A7AB2"/>
    <w:rsid w:val="007B0458"/>
    <w:rsid w:val="007B149C"/>
    <w:rsid w:val="007B2233"/>
    <w:rsid w:val="007B23E4"/>
    <w:rsid w:val="007B41C0"/>
    <w:rsid w:val="007C0B18"/>
    <w:rsid w:val="007C2E06"/>
    <w:rsid w:val="007C2EF2"/>
    <w:rsid w:val="007C3BC8"/>
    <w:rsid w:val="007C4779"/>
    <w:rsid w:val="007C51DD"/>
    <w:rsid w:val="007C52AF"/>
    <w:rsid w:val="007C77FB"/>
    <w:rsid w:val="007C7B06"/>
    <w:rsid w:val="007D0485"/>
    <w:rsid w:val="007D2978"/>
    <w:rsid w:val="007D4169"/>
    <w:rsid w:val="007E0428"/>
    <w:rsid w:val="007E0620"/>
    <w:rsid w:val="007E0811"/>
    <w:rsid w:val="007E0821"/>
    <w:rsid w:val="007E264A"/>
    <w:rsid w:val="007E2E1A"/>
    <w:rsid w:val="007E4883"/>
    <w:rsid w:val="007E6D25"/>
    <w:rsid w:val="007F20CE"/>
    <w:rsid w:val="007F2777"/>
    <w:rsid w:val="007F4DC3"/>
    <w:rsid w:val="007F72E1"/>
    <w:rsid w:val="008016A0"/>
    <w:rsid w:val="00805A8C"/>
    <w:rsid w:val="00805C21"/>
    <w:rsid w:val="0081079F"/>
    <w:rsid w:val="00811F16"/>
    <w:rsid w:val="00812433"/>
    <w:rsid w:val="00814864"/>
    <w:rsid w:val="008165F9"/>
    <w:rsid w:val="0081742B"/>
    <w:rsid w:val="00817FB2"/>
    <w:rsid w:val="0082137C"/>
    <w:rsid w:val="00825DCB"/>
    <w:rsid w:val="00830043"/>
    <w:rsid w:val="00832F5A"/>
    <w:rsid w:val="00834DE3"/>
    <w:rsid w:val="00842FC0"/>
    <w:rsid w:val="008440E1"/>
    <w:rsid w:val="00845C8A"/>
    <w:rsid w:val="00845DEA"/>
    <w:rsid w:val="0084641A"/>
    <w:rsid w:val="00853711"/>
    <w:rsid w:val="00854C27"/>
    <w:rsid w:val="008576A8"/>
    <w:rsid w:val="00863CBC"/>
    <w:rsid w:val="00864238"/>
    <w:rsid w:val="00867E23"/>
    <w:rsid w:val="00870010"/>
    <w:rsid w:val="00870BB5"/>
    <w:rsid w:val="00870D5A"/>
    <w:rsid w:val="008751B4"/>
    <w:rsid w:val="00876ABB"/>
    <w:rsid w:val="00880887"/>
    <w:rsid w:val="00881D74"/>
    <w:rsid w:val="00882664"/>
    <w:rsid w:val="00887712"/>
    <w:rsid w:val="00887CFE"/>
    <w:rsid w:val="00890388"/>
    <w:rsid w:val="00891598"/>
    <w:rsid w:val="00892BE1"/>
    <w:rsid w:val="00892E33"/>
    <w:rsid w:val="00892FED"/>
    <w:rsid w:val="0089369E"/>
    <w:rsid w:val="0089383E"/>
    <w:rsid w:val="00894BDF"/>
    <w:rsid w:val="00895B54"/>
    <w:rsid w:val="0089695F"/>
    <w:rsid w:val="00897B02"/>
    <w:rsid w:val="008A53D0"/>
    <w:rsid w:val="008A5D84"/>
    <w:rsid w:val="008A6A38"/>
    <w:rsid w:val="008A7C5D"/>
    <w:rsid w:val="008B088C"/>
    <w:rsid w:val="008B0B08"/>
    <w:rsid w:val="008B2DBE"/>
    <w:rsid w:val="008B303B"/>
    <w:rsid w:val="008B36BD"/>
    <w:rsid w:val="008B5167"/>
    <w:rsid w:val="008B5CF9"/>
    <w:rsid w:val="008C226A"/>
    <w:rsid w:val="008C2808"/>
    <w:rsid w:val="008C3CEF"/>
    <w:rsid w:val="008C3DE9"/>
    <w:rsid w:val="008C4571"/>
    <w:rsid w:val="008C48B7"/>
    <w:rsid w:val="008C56BB"/>
    <w:rsid w:val="008C5D0F"/>
    <w:rsid w:val="008C7B79"/>
    <w:rsid w:val="008C7D27"/>
    <w:rsid w:val="008D0C11"/>
    <w:rsid w:val="008D29D3"/>
    <w:rsid w:val="008D511C"/>
    <w:rsid w:val="008D63D9"/>
    <w:rsid w:val="008D6F0E"/>
    <w:rsid w:val="008E0981"/>
    <w:rsid w:val="008E0B00"/>
    <w:rsid w:val="008E1744"/>
    <w:rsid w:val="008E251D"/>
    <w:rsid w:val="008E25EE"/>
    <w:rsid w:val="008E26F9"/>
    <w:rsid w:val="008E78DC"/>
    <w:rsid w:val="008E7B4A"/>
    <w:rsid w:val="008F7925"/>
    <w:rsid w:val="008F7D64"/>
    <w:rsid w:val="0090043B"/>
    <w:rsid w:val="00905F4E"/>
    <w:rsid w:val="00910638"/>
    <w:rsid w:val="00913C74"/>
    <w:rsid w:val="00914326"/>
    <w:rsid w:val="00914C9F"/>
    <w:rsid w:val="009170CF"/>
    <w:rsid w:val="009175F5"/>
    <w:rsid w:val="00920727"/>
    <w:rsid w:val="00920775"/>
    <w:rsid w:val="009216EB"/>
    <w:rsid w:val="00923B96"/>
    <w:rsid w:val="00925AE7"/>
    <w:rsid w:val="00926CC2"/>
    <w:rsid w:val="00927527"/>
    <w:rsid w:val="00927CBB"/>
    <w:rsid w:val="009300B3"/>
    <w:rsid w:val="009300C8"/>
    <w:rsid w:val="0093141D"/>
    <w:rsid w:val="00931710"/>
    <w:rsid w:val="00931892"/>
    <w:rsid w:val="009350CE"/>
    <w:rsid w:val="00942739"/>
    <w:rsid w:val="00943939"/>
    <w:rsid w:val="00946356"/>
    <w:rsid w:val="00946BC1"/>
    <w:rsid w:val="00947476"/>
    <w:rsid w:val="00947A42"/>
    <w:rsid w:val="00947EDE"/>
    <w:rsid w:val="00950C93"/>
    <w:rsid w:val="009518A0"/>
    <w:rsid w:val="0095458B"/>
    <w:rsid w:val="00954AEC"/>
    <w:rsid w:val="00955B10"/>
    <w:rsid w:val="00956B4E"/>
    <w:rsid w:val="009575FC"/>
    <w:rsid w:val="00957A65"/>
    <w:rsid w:val="00961BBE"/>
    <w:rsid w:val="009620A2"/>
    <w:rsid w:val="00965FE1"/>
    <w:rsid w:val="009661B0"/>
    <w:rsid w:val="00966569"/>
    <w:rsid w:val="00966906"/>
    <w:rsid w:val="009669EC"/>
    <w:rsid w:val="00967CC9"/>
    <w:rsid w:val="0097021D"/>
    <w:rsid w:val="00972AAC"/>
    <w:rsid w:val="00973BBF"/>
    <w:rsid w:val="00974D6D"/>
    <w:rsid w:val="00975516"/>
    <w:rsid w:val="00975B2F"/>
    <w:rsid w:val="00977BBB"/>
    <w:rsid w:val="00977DA3"/>
    <w:rsid w:val="009848F5"/>
    <w:rsid w:val="00984D1D"/>
    <w:rsid w:val="00985517"/>
    <w:rsid w:val="00985612"/>
    <w:rsid w:val="00986419"/>
    <w:rsid w:val="009938ED"/>
    <w:rsid w:val="009955D2"/>
    <w:rsid w:val="009A0FD5"/>
    <w:rsid w:val="009A1476"/>
    <w:rsid w:val="009B0D90"/>
    <w:rsid w:val="009B2CEA"/>
    <w:rsid w:val="009B7330"/>
    <w:rsid w:val="009B7C85"/>
    <w:rsid w:val="009C08D3"/>
    <w:rsid w:val="009C0ACC"/>
    <w:rsid w:val="009C38E7"/>
    <w:rsid w:val="009C53CE"/>
    <w:rsid w:val="009C6E39"/>
    <w:rsid w:val="009D11CF"/>
    <w:rsid w:val="009D16F0"/>
    <w:rsid w:val="009D20A5"/>
    <w:rsid w:val="009D2A59"/>
    <w:rsid w:val="009D3D40"/>
    <w:rsid w:val="009D6008"/>
    <w:rsid w:val="009D61D7"/>
    <w:rsid w:val="009D706D"/>
    <w:rsid w:val="009D725A"/>
    <w:rsid w:val="009E623C"/>
    <w:rsid w:val="009E6407"/>
    <w:rsid w:val="009E744B"/>
    <w:rsid w:val="009E7C72"/>
    <w:rsid w:val="009F02FA"/>
    <w:rsid w:val="009F139E"/>
    <w:rsid w:val="009F377F"/>
    <w:rsid w:val="009F567F"/>
    <w:rsid w:val="009F67DD"/>
    <w:rsid w:val="009F751D"/>
    <w:rsid w:val="00A029DE"/>
    <w:rsid w:val="00A03083"/>
    <w:rsid w:val="00A04AFF"/>
    <w:rsid w:val="00A05A9E"/>
    <w:rsid w:val="00A074E8"/>
    <w:rsid w:val="00A10B08"/>
    <w:rsid w:val="00A11091"/>
    <w:rsid w:val="00A122C6"/>
    <w:rsid w:val="00A12662"/>
    <w:rsid w:val="00A128F5"/>
    <w:rsid w:val="00A13288"/>
    <w:rsid w:val="00A14C14"/>
    <w:rsid w:val="00A162A8"/>
    <w:rsid w:val="00A16D2E"/>
    <w:rsid w:val="00A172D8"/>
    <w:rsid w:val="00A22376"/>
    <w:rsid w:val="00A22EF1"/>
    <w:rsid w:val="00A24190"/>
    <w:rsid w:val="00A253CC"/>
    <w:rsid w:val="00A255FB"/>
    <w:rsid w:val="00A25DFF"/>
    <w:rsid w:val="00A26287"/>
    <w:rsid w:val="00A27224"/>
    <w:rsid w:val="00A31EBA"/>
    <w:rsid w:val="00A32754"/>
    <w:rsid w:val="00A3289E"/>
    <w:rsid w:val="00A352A5"/>
    <w:rsid w:val="00A357FA"/>
    <w:rsid w:val="00A4147D"/>
    <w:rsid w:val="00A415F5"/>
    <w:rsid w:val="00A42B69"/>
    <w:rsid w:val="00A435DE"/>
    <w:rsid w:val="00A50249"/>
    <w:rsid w:val="00A5080F"/>
    <w:rsid w:val="00A51688"/>
    <w:rsid w:val="00A51B8D"/>
    <w:rsid w:val="00A54A0E"/>
    <w:rsid w:val="00A55664"/>
    <w:rsid w:val="00A557CB"/>
    <w:rsid w:val="00A55973"/>
    <w:rsid w:val="00A56D2C"/>
    <w:rsid w:val="00A57FD4"/>
    <w:rsid w:val="00A60281"/>
    <w:rsid w:val="00A60877"/>
    <w:rsid w:val="00A611FD"/>
    <w:rsid w:val="00A612B3"/>
    <w:rsid w:val="00A61A6E"/>
    <w:rsid w:val="00A6257C"/>
    <w:rsid w:val="00A62738"/>
    <w:rsid w:val="00A62AFF"/>
    <w:rsid w:val="00A62B72"/>
    <w:rsid w:val="00A64957"/>
    <w:rsid w:val="00A65092"/>
    <w:rsid w:val="00A651D9"/>
    <w:rsid w:val="00A67B53"/>
    <w:rsid w:val="00A70266"/>
    <w:rsid w:val="00A70ED8"/>
    <w:rsid w:val="00A74C2E"/>
    <w:rsid w:val="00A7695D"/>
    <w:rsid w:val="00A769F6"/>
    <w:rsid w:val="00A842CF"/>
    <w:rsid w:val="00A8485B"/>
    <w:rsid w:val="00A85FF5"/>
    <w:rsid w:val="00A87D00"/>
    <w:rsid w:val="00A91674"/>
    <w:rsid w:val="00A92227"/>
    <w:rsid w:val="00A9496D"/>
    <w:rsid w:val="00A9742D"/>
    <w:rsid w:val="00AA057F"/>
    <w:rsid w:val="00AA0667"/>
    <w:rsid w:val="00AA125F"/>
    <w:rsid w:val="00AA36EE"/>
    <w:rsid w:val="00AA60EA"/>
    <w:rsid w:val="00AA61B3"/>
    <w:rsid w:val="00AA681B"/>
    <w:rsid w:val="00AA7495"/>
    <w:rsid w:val="00AB0CD6"/>
    <w:rsid w:val="00AB149F"/>
    <w:rsid w:val="00AB1D18"/>
    <w:rsid w:val="00AB2CDD"/>
    <w:rsid w:val="00AB3D9D"/>
    <w:rsid w:val="00AB475A"/>
    <w:rsid w:val="00AB4AB5"/>
    <w:rsid w:val="00AB5F1A"/>
    <w:rsid w:val="00AB6F31"/>
    <w:rsid w:val="00AB6F51"/>
    <w:rsid w:val="00AB701F"/>
    <w:rsid w:val="00AC0E27"/>
    <w:rsid w:val="00AC13DD"/>
    <w:rsid w:val="00AC4212"/>
    <w:rsid w:val="00AC63CE"/>
    <w:rsid w:val="00AC644A"/>
    <w:rsid w:val="00AC74F7"/>
    <w:rsid w:val="00AD0F06"/>
    <w:rsid w:val="00AD4B91"/>
    <w:rsid w:val="00AE0476"/>
    <w:rsid w:val="00AE052B"/>
    <w:rsid w:val="00AE10DB"/>
    <w:rsid w:val="00AE55BF"/>
    <w:rsid w:val="00AE57F7"/>
    <w:rsid w:val="00AF173D"/>
    <w:rsid w:val="00AF188F"/>
    <w:rsid w:val="00AF2EF7"/>
    <w:rsid w:val="00AF5EB7"/>
    <w:rsid w:val="00AF6208"/>
    <w:rsid w:val="00AF71DD"/>
    <w:rsid w:val="00B04F39"/>
    <w:rsid w:val="00B07B86"/>
    <w:rsid w:val="00B13B51"/>
    <w:rsid w:val="00B1438A"/>
    <w:rsid w:val="00B14FF1"/>
    <w:rsid w:val="00B155B9"/>
    <w:rsid w:val="00B16324"/>
    <w:rsid w:val="00B250D5"/>
    <w:rsid w:val="00B2597E"/>
    <w:rsid w:val="00B26CC8"/>
    <w:rsid w:val="00B26CFB"/>
    <w:rsid w:val="00B32D49"/>
    <w:rsid w:val="00B42949"/>
    <w:rsid w:val="00B43DB7"/>
    <w:rsid w:val="00B444B8"/>
    <w:rsid w:val="00B4455E"/>
    <w:rsid w:val="00B4464E"/>
    <w:rsid w:val="00B44CFE"/>
    <w:rsid w:val="00B46189"/>
    <w:rsid w:val="00B50298"/>
    <w:rsid w:val="00B52E2A"/>
    <w:rsid w:val="00B53030"/>
    <w:rsid w:val="00B53F51"/>
    <w:rsid w:val="00B54454"/>
    <w:rsid w:val="00B5774B"/>
    <w:rsid w:val="00B57B3A"/>
    <w:rsid w:val="00B6314F"/>
    <w:rsid w:val="00B6392E"/>
    <w:rsid w:val="00B63FCB"/>
    <w:rsid w:val="00B6495E"/>
    <w:rsid w:val="00B64AC6"/>
    <w:rsid w:val="00B653C0"/>
    <w:rsid w:val="00B66345"/>
    <w:rsid w:val="00B701C2"/>
    <w:rsid w:val="00B71D9F"/>
    <w:rsid w:val="00B73D08"/>
    <w:rsid w:val="00B77417"/>
    <w:rsid w:val="00B81C28"/>
    <w:rsid w:val="00B826B6"/>
    <w:rsid w:val="00B82C18"/>
    <w:rsid w:val="00B843DF"/>
    <w:rsid w:val="00B8508E"/>
    <w:rsid w:val="00B85A59"/>
    <w:rsid w:val="00B92FD5"/>
    <w:rsid w:val="00B93A99"/>
    <w:rsid w:val="00B94AB5"/>
    <w:rsid w:val="00B95CD3"/>
    <w:rsid w:val="00BA0D2D"/>
    <w:rsid w:val="00BA1E62"/>
    <w:rsid w:val="00BA52E4"/>
    <w:rsid w:val="00BA633E"/>
    <w:rsid w:val="00BB02F9"/>
    <w:rsid w:val="00BB0C7B"/>
    <w:rsid w:val="00BB2636"/>
    <w:rsid w:val="00BB39E9"/>
    <w:rsid w:val="00BC02B0"/>
    <w:rsid w:val="00BC5A9F"/>
    <w:rsid w:val="00BC740F"/>
    <w:rsid w:val="00BD0CC3"/>
    <w:rsid w:val="00BD12AC"/>
    <w:rsid w:val="00BD34F9"/>
    <w:rsid w:val="00BD57B1"/>
    <w:rsid w:val="00BD64D2"/>
    <w:rsid w:val="00BE0024"/>
    <w:rsid w:val="00BE01F3"/>
    <w:rsid w:val="00BE4B38"/>
    <w:rsid w:val="00BE4D1B"/>
    <w:rsid w:val="00BE5D97"/>
    <w:rsid w:val="00BE634C"/>
    <w:rsid w:val="00BE705E"/>
    <w:rsid w:val="00BF69E7"/>
    <w:rsid w:val="00BF7D26"/>
    <w:rsid w:val="00C02D53"/>
    <w:rsid w:val="00C03675"/>
    <w:rsid w:val="00C0423A"/>
    <w:rsid w:val="00C04BF5"/>
    <w:rsid w:val="00C04DC6"/>
    <w:rsid w:val="00C06077"/>
    <w:rsid w:val="00C11D96"/>
    <w:rsid w:val="00C126DD"/>
    <w:rsid w:val="00C145B6"/>
    <w:rsid w:val="00C1496D"/>
    <w:rsid w:val="00C173C1"/>
    <w:rsid w:val="00C20CA4"/>
    <w:rsid w:val="00C218B8"/>
    <w:rsid w:val="00C2337E"/>
    <w:rsid w:val="00C26256"/>
    <w:rsid w:val="00C27149"/>
    <w:rsid w:val="00C27EE9"/>
    <w:rsid w:val="00C329D3"/>
    <w:rsid w:val="00C35252"/>
    <w:rsid w:val="00C36420"/>
    <w:rsid w:val="00C36C06"/>
    <w:rsid w:val="00C36F74"/>
    <w:rsid w:val="00C41466"/>
    <w:rsid w:val="00C437F8"/>
    <w:rsid w:val="00C4384B"/>
    <w:rsid w:val="00C45330"/>
    <w:rsid w:val="00C46A5F"/>
    <w:rsid w:val="00C479AB"/>
    <w:rsid w:val="00C5018F"/>
    <w:rsid w:val="00C50658"/>
    <w:rsid w:val="00C51B6E"/>
    <w:rsid w:val="00C51CBC"/>
    <w:rsid w:val="00C533D1"/>
    <w:rsid w:val="00C53EB0"/>
    <w:rsid w:val="00C55325"/>
    <w:rsid w:val="00C5569B"/>
    <w:rsid w:val="00C56395"/>
    <w:rsid w:val="00C57488"/>
    <w:rsid w:val="00C5788F"/>
    <w:rsid w:val="00C603C4"/>
    <w:rsid w:val="00C61DD4"/>
    <w:rsid w:val="00C629B0"/>
    <w:rsid w:val="00C631E3"/>
    <w:rsid w:val="00C63343"/>
    <w:rsid w:val="00C64B7B"/>
    <w:rsid w:val="00C669E7"/>
    <w:rsid w:val="00C67066"/>
    <w:rsid w:val="00C70FE1"/>
    <w:rsid w:val="00C71436"/>
    <w:rsid w:val="00C73834"/>
    <w:rsid w:val="00C7413F"/>
    <w:rsid w:val="00C74C29"/>
    <w:rsid w:val="00C75606"/>
    <w:rsid w:val="00C76248"/>
    <w:rsid w:val="00C76300"/>
    <w:rsid w:val="00C7694B"/>
    <w:rsid w:val="00C77CBA"/>
    <w:rsid w:val="00C800BD"/>
    <w:rsid w:val="00C81E71"/>
    <w:rsid w:val="00C81FCE"/>
    <w:rsid w:val="00C827E0"/>
    <w:rsid w:val="00C85960"/>
    <w:rsid w:val="00C94593"/>
    <w:rsid w:val="00C953B2"/>
    <w:rsid w:val="00C96A72"/>
    <w:rsid w:val="00C9729B"/>
    <w:rsid w:val="00CA0D62"/>
    <w:rsid w:val="00CA1C76"/>
    <w:rsid w:val="00CA280A"/>
    <w:rsid w:val="00CA315B"/>
    <w:rsid w:val="00CA3560"/>
    <w:rsid w:val="00CA5783"/>
    <w:rsid w:val="00CB0900"/>
    <w:rsid w:val="00CB1753"/>
    <w:rsid w:val="00CB755A"/>
    <w:rsid w:val="00CC00D8"/>
    <w:rsid w:val="00CC082F"/>
    <w:rsid w:val="00CC1F1A"/>
    <w:rsid w:val="00CC2C63"/>
    <w:rsid w:val="00CC308A"/>
    <w:rsid w:val="00CC58B6"/>
    <w:rsid w:val="00CC5C27"/>
    <w:rsid w:val="00CC6376"/>
    <w:rsid w:val="00CC7580"/>
    <w:rsid w:val="00CD00A5"/>
    <w:rsid w:val="00CD056E"/>
    <w:rsid w:val="00CD51AF"/>
    <w:rsid w:val="00CD566B"/>
    <w:rsid w:val="00CD67B3"/>
    <w:rsid w:val="00CE0897"/>
    <w:rsid w:val="00CE15C5"/>
    <w:rsid w:val="00CE1D1A"/>
    <w:rsid w:val="00CE3462"/>
    <w:rsid w:val="00CE373D"/>
    <w:rsid w:val="00CF00D9"/>
    <w:rsid w:val="00CF0562"/>
    <w:rsid w:val="00CF1B9A"/>
    <w:rsid w:val="00CF2221"/>
    <w:rsid w:val="00CF3EBC"/>
    <w:rsid w:val="00CF5DE0"/>
    <w:rsid w:val="00D02ED6"/>
    <w:rsid w:val="00D03895"/>
    <w:rsid w:val="00D03C13"/>
    <w:rsid w:val="00D03CC9"/>
    <w:rsid w:val="00D043A7"/>
    <w:rsid w:val="00D11924"/>
    <w:rsid w:val="00D121A1"/>
    <w:rsid w:val="00D132A4"/>
    <w:rsid w:val="00D13F4F"/>
    <w:rsid w:val="00D15489"/>
    <w:rsid w:val="00D15C2B"/>
    <w:rsid w:val="00D167A5"/>
    <w:rsid w:val="00D16938"/>
    <w:rsid w:val="00D17AE2"/>
    <w:rsid w:val="00D205FF"/>
    <w:rsid w:val="00D222A4"/>
    <w:rsid w:val="00D22BA9"/>
    <w:rsid w:val="00D23618"/>
    <w:rsid w:val="00D23801"/>
    <w:rsid w:val="00D26468"/>
    <w:rsid w:val="00D26A8B"/>
    <w:rsid w:val="00D32097"/>
    <w:rsid w:val="00D322FE"/>
    <w:rsid w:val="00D32CB4"/>
    <w:rsid w:val="00D35540"/>
    <w:rsid w:val="00D35E98"/>
    <w:rsid w:val="00D3620C"/>
    <w:rsid w:val="00D37D54"/>
    <w:rsid w:val="00D40B0B"/>
    <w:rsid w:val="00D41374"/>
    <w:rsid w:val="00D43E13"/>
    <w:rsid w:val="00D4768F"/>
    <w:rsid w:val="00D50863"/>
    <w:rsid w:val="00D518CA"/>
    <w:rsid w:val="00D53729"/>
    <w:rsid w:val="00D53C43"/>
    <w:rsid w:val="00D54A81"/>
    <w:rsid w:val="00D55275"/>
    <w:rsid w:val="00D56465"/>
    <w:rsid w:val="00D565E3"/>
    <w:rsid w:val="00D56800"/>
    <w:rsid w:val="00D56A5F"/>
    <w:rsid w:val="00D57C7E"/>
    <w:rsid w:val="00D57F0D"/>
    <w:rsid w:val="00D60A8B"/>
    <w:rsid w:val="00D6118E"/>
    <w:rsid w:val="00D63B03"/>
    <w:rsid w:val="00D63F57"/>
    <w:rsid w:val="00D64441"/>
    <w:rsid w:val="00D74E12"/>
    <w:rsid w:val="00D77C7A"/>
    <w:rsid w:val="00D80AC5"/>
    <w:rsid w:val="00D81F6F"/>
    <w:rsid w:val="00D82E74"/>
    <w:rsid w:val="00D84AAA"/>
    <w:rsid w:val="00D87F0D"/>
    <w:rsid w:val="00D91064"/>
    <w:rsid w:val="00D915F9"/>
    <w:rsid w:val="00D92185"/>
    <w:rsid w:val="00D936ED"/>
    <w:rsid w:val="00D95BC5"/>
    <w:rsid w:val="00D95D58"/>
    <w:rsid w:val="00D97D81"/>
    <w:rsid w:val="00DA3122"/>
    <w:rsid w:val="00DA42FF"/>
    <w:rsid w:val="00DA4DD6"/>
    <w:rsid w:val="00DA634C"/>
    <w:rsid w:val="00DA6EF0"/>
    <w:rsid w:val="00DB25AD"/>
    <w:rsid w:val="00DB4026"/>
    <w:rsid w:val="00DB4F7D"/>
    <w:rsid w:val="00DB5BC6"/>
    <w:rsid w:val="00DB66D3"/>
    <w:rsid w:val="00DC1553"/>
    <w:rsid w:val="00DC18AB"/>
    <w:rsid w:val="00DD0694"/>
    <w:rsid w:val="00DD43B0"/>
    <w:rsid w:val="00DD5520"/>
    <w:rsid w:val="00DD7378"/>
    <w:rsid w:val="00DE27BC"/>
    <w:rsid w:val="00DE5650"/>
    <w:rsid w:val="00DE6127"/>
    <w:rsid w:val="00DE6E34"/>
    <w:rsid w:val="00DF0630"/>
    <w:rsid w:val="00DF1E5B"/>
    <w:rsid w:val="00DF2ACA"/>
    <w:rsid w:val="00DF4E13"/>
    <w:rsid w:val="00DF7D98"/>
    <w:rsid w:val="00E005F2"/>
    <w:rsid w:val="00E0108F"/>
    <w:rsid w:val="00E03148"/>
    <w:rsid w:val="00E043CB"/>
    <w:rsid w:val="00E045D3"/>
    <w:rsid w:val="00E05496"/>
    <w:rsid w:val="00E127D2"/>
    <w:rsid w:val="00E12C48"/>
    <w:rsid w:val="00E1349E"/>
    <w:rsid w:val="00E1451D"/>
    <w:rsid w:val="00E16784"/>
    <w:rsid w:val="00E17FBF"/>
    <w:rsid w:val="00E20796"/>
    <w:rsid w:val="00E21216"/>
    <w:rsid w:val="00E2135F"/>
    <w:rsid w:val="00E2438D"/>
    <w:rsid w:val="00E24A3F"/>
    <w:rsid w:val="00E24BA1"/>
    <w:rsid w:val="00E27ADB"/>
    <w:rsid w:val="00E331C0"/>
    <w:rsid w:val="00E34134"/>
    <w:rsid w:val="00E34263"/>
    <w:rsid w:val="00E35947"/>
    <w:rsid w:val="00E36CB2"/>
    <w:rsid w:val="00E40F04"/>
    <w:rsid w:val="00E4114E"/>
    <w:rsid w:val="00E4685A"/>
    <w:rsid w:val="00E46AF8"/>
    <w:rsid w:val="00E47D4D"/>
    <w:rsid w:val="00E539CF"/>
    <w:rsid w:val="00E53FC0"/>
    <w:rsid w:val="00E558C9"/>
    <w:rsid w:val="00E61358"/>
    <w:rsid w:val="00E63B32"/>
    <w:rsid w:val="00E64E02"/>
    <w:rsid w:val="00E6616F"/>
    <w:rsid w:val="00E735C3"/>
    <w:rsid w:val="00E76059"/>
    <w:rsid w:val="00E76B17"/>
    <w:rsid w:val="00E76F1F"/>
    <w:rsid w:val="00E77023"/>
    <w:rsid w:val="00E852A2"/>
    <w:rsid w:val="00E87830"/>
    <w:rsid w:val="00E92C32"/>
    <w:rsid w:val="00E95697"/>
    <w:rsid w:val="00E95D22"/>
    <w:rsid w:val="00EA0167"/>
    <w:rsid w:val="00EA270E"/>
    <w:rsid w:val="00EA2B3C"/>
    <w:rsid w:val="00EA3400"/>
    <w:rsid w:val="00EA417A"/>
    <w:rsid w:val="00EA4F36"/>
    <w:rsid w:val="00EA58FC"/>
    <w:rsid w:val="00EA5EFC"/>
    <w:rsid w:val="00EB0DA4"/>
    <w:rsid w:val="00EB288A"/>
    <w:rsid w:val="00EB3575"/>
    <w:rsid w:val="00EB4152"/>
    <w:rsid w:val="00EB6158"/>
    <w:rsid w:val="00EB63D8"/>
    <w:rsid w:val="00EB6504"/>
    <w:rsid w:val="00EB667E"/>
    <w:rsid w:val="00EB67F9"/>
    <w:rsid w:val="00EB6804"/>
    <w:rsid w:val="00EB771F"/>
    <w:rsid w:val="00EB78EC"/>
    <w:rsid w:val="00EC0374"/>
    <w:rsid w:val="00EC2535"/>
    <w:rsid w:val="00EC4601"/>
    <w:rsid w:val="00EC5518"/>
    <w:rsid w:val="00EC6583"/>
    <w:rsid w:val="00EC72A0"/>
    <w:rsid w:val="00EC76DA"/>
    <w:rsid w:val="00EC76DD"/>
    <w:rsid w:val="00ED06F5"/>
    <w:rsid w:val="00ED62BC"/>
    <w:rsid w:val="00ED64BD"/>
    <w:rsid w:val="00ED6687"/>
    <w:rsid w:val="00ED6F19"/>
    <w:rsid w:val="00ED715D"/>
    <w:rsid w:val="00ED7B7B"/>
    <w:rsid w:val="00EE126B"/>
    <w:rsid w:val="00EE4F09"/>
    <w:rsid w:val="00EE7973"/>
    <w:rsid w:val="00EE7C20"/>
    <w:rsid w:val="00EF0AF6"/>
    <w:rsid w:val="00EF14AE"/>
    <w:rsid w:val="00EF2136"/>
    <w:rsid w:val="00EF3564"/>
    <w:rsid w:val="00EF3F7D"/>
    <w:rsid w:val="00EF5C32"/>
    <w:rsid w:val="00EF7F37"/>
    <w:rsid w:val="00F042BA"/>
    <w:rsid w:val="00F04F2F"/>
    <w:rsid w:val="00F0507B"/>
    <w:rsid w:val="00F06A51"/>
    <w:rsid w:val="00F10C5C"/>
    <w:rsid w:val="00F117AC"/>
    <w:rsid w:val="00F1198B"/>
    <w:rsid w:val="00F11DAF"/>
    <w:rsid w:val="00F120D3"/>
    <w:rsid w:val="00F124D1"/>
    <w:rsid w:val="00F13A97"/>
    <w:rsid w:val="00F14293"/>
    <w:rsid w:val="00F151A0"/>
    <w:rsid w:val="00F152FA"/>
    <w:rsid w:val="00F17E93"/>
    <w:rsid w:val="00F22F38"/>
    <w:rsid w:val="00F233F9"/>
    <w:rsid w:val="00F2498D"/>
    <w:rsid w:val="00F2538D"/>
    <w:rsid w:val="00F2571A"/>
    <w:rsid w:val="00F259D8"/>
    <w:rsid w:val="00F26244"/>
    <w:rsid w:val="00F26D58"/>
    <w:rsid w:val="00F308B5"/>
    <w:rsid w:val="00F31234"/>
    <w:rsid w:val="00F31368"/>
    <w:rsid w:val="00F31ACC"/>
    <w:rsid w:val="00F32072"/>
    <w:rsid w:val="00F32EF1"/>
    <w:rsid w:val="00F33BD6"/>
    <w:rsid w:val="00F342CC"/>
    <w:rsid w:val="00F37628"/>
    <w:rsid w:val="00F40933"/>
    <w:rsid w:val="00F42E1E"/>
    <w:rsid w:val="00F431BA"/>
    <w:rsid w:val="00F43557"/>
    <w:rsid w:val="00F457C6"/>
    <w:rsid w:val="00F47275"/>
    <w:rsid w:val="00F478EB"/>
    <w:rsid w:val="00F51F15"/>
    <w:rsid w:val="00F539EC"/>
    <w:rsid w:val="00F558B4"/>
    <w:rsid w:val="00F55A37"/>
    <w:rsid w:val="00F611EB"/>
    <w:rsid w:val="00F622DA"/>
    <w:rsid w:val="00F64F58"/>
    <w:rsid w:val="00F650E7"/>
    <w:rsid w:val="00F711E2"/>
    <w:rsid w:val="00F726B8"/>
    <w:rsid w:val="00F73608"/>
    <w:rsid w:val="00F73E2D"/>
    <w:rsid w:val="00F74883"/>
    <w:rsid w:val="00F8408F"/>
    <w:rsid w:val="00F85B5C"/>
    <w:rsid w:val="00F906EF"/>
    <w:rsid w:val="00F9288C"/>
    <w:rsid w:val="00F9561A"/>
    <w:rsid w:val="00FA0512"/>
    <w:rsid w:val="00FA14CF"/>
    <w:rsid w:val="00FA1742"/>
    <w:rsid w:val="00FA239A"/>
    <w:rsid w:val="00FA27C0"/>
    <w:rsid w:val="00FA4143"/>
    <w:rsid w:val="00FA62B9"/>
    <w:rsid w:val="00FA69D3"/>
    <w:rsid w:val="00FA7ACF"/>
    <w:rsid w:val="00FA7C74"/>
    <w:rsid w:val="00FB00A5"/>
    <w:rsid w:val="00FB022C"/>
    <w:rsid w:val="00FB28EE"/>
    <w:rsid w:val="00FB3892"/>
    <w:rsid w:val="00FB3B68"/>
    <w:rsid w:val="00FB4C7C"/>
    <w:rsid w:val="00FB6C5D"/>
    <w:rsid w:val="00FB7BEC"/>
    <w:rsid w:val="00FC118E"/>
    <w:rsid w:val="00FC1207"/>
    <w:rsid w:val="00FC2706"/>
    <w:rsid w:val="00FC4BB5"/>
    <w:rsid w:val="00FC71DE"/>
    <w:rsid w:val="00FD1C75"/>
    <w:rsid w:val="00FD21BC"/>
    <w:rsid w:val="00FD304B"/>
    <w:rsid w:val="00FD4EAB"/>
    <w:rsid w:val="00FD669F"/>
    <w:rsid w:val="00FE0837"/>
    <w:rsid w:val="00FE2552"/>
    <w:rsid w:val="00FE31D0"/>
    <w:rsid w:val="00FE5CDF"/>
    <w:rsid w:val="00FF3249"/>
    <w:rsid w:val="00FF3298"/>
    <w:rsid w:val="00FF75E8"/>
    <w:rsid w:val="00FF7B69"/>
    <w:rsid w:val="00FF7E44"/>
    <w:rsid w:val="00FF7F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Zchn">
    <w:name w:val="NO Zchn"/>
    <w:link w:val="NO"/>
    <w:qFormat/>
    <w:rsid w:val="001832CD"/>
    <w:rPr>
      <w:rFonts w:ascii="Times New Roman" w:eastAsia="Times New Roman" w:hAnsi="Times New Roman"/>
      <w:lang w:eastAsia="en-US"/>
    </w:rPr>
  </w:style>
  <w:style w:type="character" w:styleId="SmartLink">
    <w:name w:val="Smart Link"/>
    <w:basedOn w:val="DefaultParagraphFont"/>
    <w:uiPriority w:val="99"/>
    <w:semiHidden/>
    <w:unhideWhenUsed/>
    <w:rsid w:val="00515041"/>
    <w:rPr>
      <w:color w:val="0000FF"/>
      <w:u w:val="single"/>
      <w:shd w:val="clear" w:color="auto" w:fill="F3F2F1"/>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C173C1"/>
    <w:rPr>
      <w:rFonts w:ascii="Arial" w:hAnsi="Arial"/>
      <w:szCs w:val="22"/>
      <w:lang w:val="en-US" w:eastAsia="en-US"/>
    </w:rPr>
  </w:style>
  <w:style w:type="paragraph" w:customStyle="1" w:styleId="Agreement">
    <w:name w:val="Agreement"/>
    <w:basedOn w:val="Normal"/>
    <w:next w:val="Doc-text2"/>
    <w:uiPriority w:val="99"/>
    <w:qFormat/>
    <w:rsid w:val="00C173C1"/>
    <w:pPr>
      <w:numPr>
        <w:numId w:val="8"/>
      </w:numPr>
      <w:spacing w:before="60" w:after="0"/>
    </w:pPr>
    <w:rPr>
      <w:rFonts w:eastAsia="MS Mincho"/>
      <w:b/>
      <w:szCs w:val="24"/>
      <w:lang w:val="en-GB" w:eastAsia="en-GB"/>
    </w:rPr>
  </w:style>
  <w:style w:type="paragraph" w:customStyle="1" w:styleId="B2">
    <w:name w:val="B2"/>
    <w:basedOn w:val="List2"/>
    <w:link w:val="B2Char"/>
    <w:qFormat/>
    <w:rsid w:val="00C53EB0"/>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C53EB0"/>
    <w:rPr>
      <w:rFonts w:ascii="Times New Roman" w:eastAsia="Times New Roman" w:hAnsi="Times New Roman"/>
      <w:lang w:eastAsia="ja-JP"/>
    </w:rPr>
  </w:style>
  <w:style w:type="paragraph" w:styleId="List2">
    <w:name w:val="List 2"/>
    <w:basedOn w:val="Normal"/>
    <w:uiPriority w:val="99"/>
    <w:semiHidden/>
    <w:unhideWhenUsed/>
    <w:rsid w:val="00C53EB0"/>
    <w:pPr>
      <w:ind w:left="566" w:hanging="283"/>
      <w:contextualSpacing/>
    </w:pPr>
  </w:style>
  <w:style w:type="character" w:customStyle="1" w:styleId="B1Char1">
    <w:name w:val="B1 Char1"/>
    <w:qFormat/>
    <w:rsid w:val="00CE0897"/>
    <w:rPr>
      <w:rFonts w:eastAsia="Times New Roman"/>
      <w:lang w:val="en-GB" w:eastAsia="ja-JP"/>
    </w:rPr>
  </w:style>
  <w:style w:type="paragraph" w:customStyle="1" w:styleId="TAL">
    <w:name w:val="TAL"/>
    <w:basedOn w:val="Normal"/>
    <w:link w:val="TALCar"/>
    <w:qFormat/>
    <w:rsid w:val="00F042BA"/>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F042BA"/>
    <w:rPr>
      <w:rFonts w:ascii="Arial" w:eastAsia="Times New Roman" w:hAnsi="Arial"/>
      <w:sz w:val="18"/>
      <w:lang w:eastAsia="ja-JP"/>
    </w:rPr>
  </w:style>
  <w:style w:type="paragraph" w:customStyle="1" w:styleId="TAH">
    <w:name w:val="TAH"/>
    <w:basedOn w:val="TAC"/>
    <w:link w:val="TAHCar"/>
    <w:qFormat/>
    <w:rsid w:val="00A55973"/>
    <w:rPr>
      <w:b/>
    </w:rPr>
  </w:style>
  <w:style w:type="paragraph" w:customStyle="1" w:styleId="TAC">
    <w:name w:val="TAC"/>
    <w:basedOn w:val="TAL"/>
    <w:rsid w:val="00A55973"/>
    <w:pPr>
      <w:jc w:val="center"/>
    </w:pPr>
    <w:rPr>
      <w:lang w:eastAsia="en-GB"/>
    </w:rPr>
  </w:style>
  <w:style w:type="character" w:customStyle="1" w:styleId="TAHCar">
    <w:name w:val="TAH Car"/>
    <w:link w:val="TAH"/>
    <w:qFormat/>
    <w:rsid w:val="00A55973"/>
    <w:rPr>
      <w:rFonts w:ascii="Arial" w:eastAsia="Times New Roman" w:hAnsi="Arial"/>
      <w:b/>
      <w:sz w:val="18"/>
    </w:rPr>
  </w:style>
  <w:style w:type="character" w:customStyle="1" w:styleId="ListBulletChar">
    <w:name w:val="List Bullet Char"/>
    <w:link w:val="ListBullet"/>
    <w:rsid w:val="00ED62BC"/>
  </w:style>
  <w:style w:type="paragraph" w:styleId="ListBullet">
    <w:name w:val="List Bullet"/>
    <w:basedOn w:val="Normal"/>
    <w:link w:val="ListBulletChar"/>
    <w:rsid w:val="00ED62BC"/>
    <w:pPr>
      <w:tabs>
        <w:tab w:val="num" w:pos="432"/>
        <w:tab w:val="left" w:pos="510"/>
      </w:tabs>
      <w:overflowPunct w:val="0"/>
      <w:adjustRightInd w:val="0"/>
      <w:spacing w:after="120" w:line="300" w:lineRule="auto"/>
      <w:ind w:left="432" w:hanging="432"/>
      <w:textAlignment w:val="baseline"/>
    </w:pPr>
    <w:rPr>
      <w:rFonts w:ascii="Calibri" w:hAnsi="Calibri"/>
      <w:szCs w:val="20"/>
      <w:lang w:val="en-GB" w:eastAsia="en-GB"/>
    </w:rPr>
  </w:style>
  <w:style w:type="paragraph" w:customStyle="1" w:styleId="Proposal">
    <w:name w:val="Proposal"/>
    <w:basedOn w:val="Normal"/>
    <w:rsid w:val="00ED62BC"/>
    <w:pPr>
      <w:numPr>
        <w:numId w:val="3"/>
      </w:numPr>
      <w:tabs>
        <w:tab w:val="left" w:pos="1304"/>
        <w:tab w:val="left" w:pos="1701"/>
      </w:tabs>
      <w:overflowPunct w:val="0"/>
      <w:adjustRightInd w:val="0"/>
      <w:spacing w:after="120" w:line="300" w:lineRule="auto"/>
      <w:textAlignment w:val="baseline"/>
    </w:pPr>
    <w:rPr>
      <w:rFonts w:eastAsia="SimSun"/>
      <w:b/>
      <w:bCs/>
      <w:szCs w:val="20"/>
      <w:lang w:val="en-GB" w:eastAsia="zh-CN"/>
    </w:rPr>
  </w:style>
  <w:style w:type="character" w:customStyle="1" w:styleId="BodyTextChar">
    <w:name w:val="Body Text Char"/>
    <w:aliases w:val="bt Char"/>
    <w:link w:val="BodyText"/>
    <w:rsid w:val="000149DE"/>
    <w:rPr>
      <w:rFonts w:eastAsia="MS Mincho"/>
      <w:lang w:val="en-US" w:eastAsia="en-US"/>
    </w:rPr>
  </w:style>
  <w:style w:type="paragraph" w:styleId="BodyText">
    <w:name w:val="Body Text"/>
    <w:aliases w:val="bt"/>
    <w:basedOn w:val="Normal"/>
    <w:link w:val="BodyTextChar"/>
    <w:rsid w:val="000149DE"/>
    <w:pPr>
      <w:spacing w:after="120"/>
      <w:jc w:val="both"/>
    </w:pPr>
    <w:rPr>
      <w:rFonts w:ascii="Calibri" w:eastAsia="MS Mincho" w:hAnsi="Calibri"/>
      <w:szCs w:val="20"/>
    </w:rPr>
  </w:style>
  <w:style w:type="character" w:customStyle="1" w:styleId="BodyTextChar1">
    <w:name w:val="Body Text Char1"/>
    <w:basedOn w:val="DefaultParagraphFont"/>
    <w:uiPriority w:val="99"/>
    <w:semiHidden/>
    <w:rsid w:val="000149DE"/>
    <w:rPr>
      <w:rFonts w:ascii="Arial" w:hAnsi="Arial"/>
      <w:szCs w:val="22"/>
      <w:lang w:val="en-US" w:eastAsia="en-US"/>
    </w:rPr>
  </w:style>
  <w:style w:type="character" w:customStyle="1" w:styleId="NOChar">
    <w:name w:val="NO Char"/>
    <w:qFormat/>
    <w:rsid w:val="002225FB"/>
    <w:rPr>
      <w:rFonts w:eastAsia="Times New Roman"/>
    </w:rPr>
  </w:style>
  <w:style w:type="paragraph" w:customStyle="1" w:styleId="paragraph">
    <w:name w:val="paragraph"/>
    <w:basedOn w:val="Normal"/>
    <w:rsid w:val="008F7925"/>
    <w:pPr>
      <w:spacing w:before="100" w:beforeAutospacing="1" w:after="100" w:afterAutospacing="1"/>
    </w:pPr>
    <w:rPr>
      <w:rFonts w:ascii="Times New Roman" w:eastAsia="Times New Roman" w:hAnsi="Times New Roman"/>
      <w:sz w:val="24"/>
      <w:szCs w:val="24"/>
      <w:lang w:val="en-SE" w:eastAsia="en-SE"/>
    </w:rPr>
  </w:style>
  <w:style w:type="character" w:customStyle="1" w:styleId="normaltextrun">
    <w:name w:val="normaltextrun"/>
    <w:basedOn w:val="DefaultParagraphFont"/>
    <w:rsid w:val="008F7925"/>
  </w:style>
  <w:style w:type="character" w:customStyle="1" w:styleId="eop">
    <w:name w:val="eop"/>
    <w:basedOn w:val="DefaultParagraphFont"/>
    <w:rsid w:val="008F7925"/>
  </w:style>
  <w:style w:type="character" w:customStyle="1" w:styleId="tabchar">
    <w:name w:val="tabchar"/>
    <w:basedOn w:val="DefaultParagraphFont"/>
    <w:rsid w:val="008F7925"/>
  </w:style>
  <w:style w:type="character" w:customStyle="1" w:styleId="B3Char2">
    <w:name w:val="B3 Char2"/>
    <w:link w:val="B3"/>
    <w:qFormat/>
    <w:locked/>
    <w:rsid w:val="000B38E4"/>
    <w:rPr>
      <w:rFonts w:ascii="Times New Roman" w:eastAsia="Times New Roman" w:hAnsi="Times New Roman"/>
      <w:lang w:eastAsia="ja-JP"/>
    </w:rPr>
  </w:style>
  <w:style w:type="paragraph" w:customStyle="1" w:styleId="B3">
    <w:name w:val="B3"/>
    <w:basedOn w:val="List3"/>
    <w:link w:val="B3Char2"/>
    <w:qFormat/>
    <w:rsid w:val="000B38E4"/>
    <w:pPr>
      <w:overflowPunct w:val="0"/>
      <w:autoSpaceDE w:val="0"/>
      <w:autoSpaceDN w:val="0"/>
      <w:adjustRightInd w:val="0"/>
      <w:spacing w:after="180"/>
      <w:ind w:left="1135" w:hanging="284"/>
      <w:contextualSpacing w:val="0"/>
    </w:pPr>
    <w:rPr>
      <w:rFonts w:ascii="Times New Roman" w:eastAsia="Times New Roman" w:hAnsi="Times New Roman"/>
      <w:szCs w:val="20"/>
      <w:lang w:val="en-GB" w:eastAsia="ja-JP"/>
    </w:rPr>
  </w:style>
  <w:style w:type="paragraph" w:styleId="List3">
    <w:name w:val="List 3"/>
    <w:basedOn w:val="Normal"/>
    <w:uiPriority w:val="99"/>
    <w:semiHidden/>
    <w:unhideWhenUsed/>
    <w:rsid w:val="000B38E4"/>
    <w:pPr>
      <w:ind w:left="849" w:hanging="283"/>
      <w:contextualSpacing/>
    </w:pPr>
  </w:style>
  <w:style w:type="character" w:customStyle="1" w:styleId="THChar">
    <w:name w:val="TH Char"/>
    <w:link w:val="TH"/>
    <w:qFormat/>
    <w:locked/>
    <w:rsid w:val="00A65092"/>
    <w:rPr>
      <w:rFonts w:ascii="Arial" w:eastAsia="Times New Roman" w:hAnsi="Arial" w:cs="Arial"/>
      <w:b/>
      <w:lang w:eastAsia="ja-JP"/>
    </w:rPr>
  </w:style>
  <w:style w:type="paragraph" w:customStyle="1" w:styleId="TH">
    <w:name w:val="TH"/>
    <w:basedOn w:val="Normal"/>
    <w:link w:val="THChar"/>
    <w:qFormat/>
    <w:rsid w:val="00A65092"/>
    <w:pPr>
      <w:keepNext/>
      <w:keepLines/>
      <w:overflowPunct w:val="0"/>
      <w:autoSpaceDE w:val="0"/>
      <w:autoSpaceDN w:val="0"/>
      <w:adjustRightInd w:val="0"/>
      <w:spacing w:before="60" w:after="180"/>
      <w:jc w:val="center"/>
    </w:pPr>
    <w:rPr>
      <w:rFonts w:eastAsia="Times New Roman" w:cs="Arial"/>
      <w:b/>
      <w:szCs w:val="20"/>
      <w:lang w:val="en-GB" w:eastAsia="ja-JP"/>
    </w:rPr>
  </w:style>
  <w:style w:type="character" w:customStyle="1" w:styleId="TFChar">
    <w:name w:val="TF Char"/>
    <w:link w:val="TF"/>
    <w:qFormat/>
    <w:locked/>
    <w:rsid w:val="00A65092"/>
    <w:rPr>
      <w:rFonts w:ascii="Arial" w:eastAsia="Times New Roman" w:hAnsi="Arial" w:cs="Arial"/>
      <w:b/>
      <w:lang w:eastAsia="ja-JP"/>
    </w:rPr>
  </w:style>
  <w:style w:type="paragraph" w:customStyle="1" w:styleId="TF">
    <w:name w:val="TF"/>
    <w:basedOn w:val="TH"/>
    <w:link w:val="TFChar"/>
    <w:qFormat/>
    <w:rsid w:val="00A65092"/>
    <w:pPr>
      <w:keepNext w:val="0"/>
      <w:spacing w:before="0" w:after="240"/>
    </w:pPr>
  </w:style>
  <w:style w:type="paragraph" w:styleId="NormalWeb">
    <w:name w:val="Normal (Web)"/>
    <w:basedOn w:val="Normal"/>
    <w:uiPriority w:val="99"/>
    <w:semiHidden/>
    <w:unhideWhenUsed/>
    <w:qFormat/>
    <w:rsid w:val="00946356"/>
    <w:pPr>
      <w:spacing w:before="100" w:beforeAutospacing="1" w:after="100" w:afterAutospacing="1"/>
    </w:pPr>
    <w:rPr>
      <w:rFonts w:ascii="MS PGothic" w:eastAsia="MS PGothic" w:hAnsi="MS PGothic" w:cs="MS PGothic"/>
      <w:sz w:val="24"/>
      <w:szCs w:val="24"/>
      <w:lang w:eastAsia="ja-JP"/>
    </w:rPr>
  </w:style>
  <w:style w:type="paragraph" w:customStyle="1" w:styleId="EW">
    <w:name w:val="EW"/>
    <w:basedOn w:val="Normal"/>
    <w:qFormat/>
    <w:rsid w:val="001504BA"/>
    <w:pPr>
      <w:keepLines/>
      <w:overflowPunct w:val="0"/>
      <w:autoSpaceDE w:val="0"/>
      <w:autoSpaceDN w:val="0"/>
      <w:adjustRightInd w:val="0"/>
      <w:spacing w:after="0"/>
      <w:ind w:left="1702" w:hanging="1418"/>
    </w:pPr>
    <w:rPr>
      <w:rFonts w:ascii="Times New Roman" w:eastAsia="Times New Roman" w:hAnsi="Times New Roman"/>
      <w:szCs w:val="20"/>
      <w:lang w:val="en-GB" w:eastAsia="ja-JP"/>
    </w:rPr>
  </w:style>
  <w:style w:type="character" w:customStyle="1" w:styleId="B3Char">
    <w:name w:val="B3 Char"/>
    <w:qFormat/>
    <w:locked/>
    <w:rsid w:val="001504BA"/>
  </w:style>
  <w:style w:type="character" w:customStyle="1" w:styleId="B4Char">
    <w:name w:val="B4 Char"/>
    <w:link w:val="B4"/>
    <w:qFormat/>
    <w:locked/>
    <w:rsid w:val="001504BA"/>
  </w:style>
  <w:style w:type="paragraph" w:customStyle="1" w:styleId="B4">
    <w:name w:val="B4"/>
    <w:basedOn w:val="List4"/>
    <w:link w:val="B4Char"/>
    <w:qFormat/>
    <w:rsid w:val="001504BA"/>
    <w:pPr>
      <w:overflowPunct w:val="0"/>
      <w:autoSpaceDE w:val="0"/>
      <w:autoSpaceDN w:val="0"/>
      <w:adjustRightInd w:val="0"/>
      <w:spacing w:after="180"/>
      <w:ind w:left="1418" w:hanging="284"/>
      <w:contextualSpacing w:val="0"/>
    </w:pPr>
    <w:rPr>
      <w:rFonts w:ascii="Calibri" w:hAnsi="Calibri"/>
      <w:szCs w:val="20"/>
      <w:lang w:val="en-GB" w:eastAsia="en-GB"/>
    </w:rPr>
  </w:style>
  <w:style w:type="paragraph" w:styleId="List4">
    <w:name w:val="List 4"/>
    <w:basedOn w:val="Normal"/>
    <w:uiPriority w:val="99"/>
    <w:semiHidden/>
    <w:unhideWhenUsed/>
    <w:rsid w:val="001504BA"/>
    <w:pPr>
      <w:ind w:left="1132" w:hanging="283"/>
      <w:contextualSpacing/>
    </w:pPr>
  </w:style>
  <w:style w:type="character" w:customStyle="1" w:styleId="NOChar1">
    <w:name w:val="NO Char1"/>
    <w:qFormat/>
    <w:locked/>
    <w:rsid w:val="00A16D2E"/>
  </w:style>
  <w:style w:type="character" w:customStyle="1" w:styleId="B1Zchn">
    <w:name w:val="B1 Zchn"/>
    <w:qFormat/>
    <w:locked/>
    <w:rsid w:val="008C56B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1100">
      <w:bodyDiv w:val="1"/>
      <w:marLeft w:val="0"/>
      <w:marRight w:val="0"/>
      <w:marTop w:val="0"/>
      <w:marBottom w:val="0"/>
      <w:divBdr>
        <w:top w:val="none" w:sz="0" w:space="0" w:color="auto"/>
        <w:left w:val="none" w:sz="0" w:space="0" w:color="auto"/>
        <w:bottom w:val="none" w:sz="0" w:space="0" w:color="auto"/>
        <w:right w:val="none" w:sz="0" w:space="0" w:color="auto"/>
      </w:divBdr>
    </w:div>
    <w:div w:id="37241445">
      <w:bodyDiv w:val="1"/>
      <w:marLeft w:val="0"/>
      <w:marRight w:val="0"/>
      <w:marTop w:val="0"/>
      <w:marBottom w:val="0"/>
      <w:divBdr>
        <w:top w:val="none" w:sz="0" w:space="0" w:color="auto"/>
        <w:left w:val="none" w:sz="0" w:space="0" w:color="auto"/>
        <w:bottom w:val="none" w:sz="0" w:space="0" w:color="auto"/>
        <w:right w:val="none" w:sz="0" w:space="0" w:color="auto"/>
      </w:divBdr>
    </w:div>
    <w:div w:id="122846807">
      <w:bodyDiv w:val="1"/>
      <w:marLeft w:val="0"/>
      <w:marRight w:val="0"/>
      <w:marTop w:val="0"/>
      <w:marBottom w:val="0"/>
      <w:divBdr>
        <w:top w:val="none" w:sz="0" w:space="0" w:color="auto"/>
        <w:left w:val="none" w:sz="0" w:space="0" w:color="auto"/>
        <w:bottom w:val="none" w:sz="0" w:space="0" w:color="auto"/>
        <w:right w:val="none" w:sz="0" w:space="0" w:color="auto"/>
      </w:divBdr>
    </w:div>
    <w:div w:id="166068226">
      <w:bodyDiv w:val="1"/>
      <w:marLeft w:val="0"/>
      <w:marRight w:val="0"/>
      <w:marTop w:val="0"/>
      <w:marBottom w:val="0"/>
      <w:divBdr>
        <w:top w:val="none" w:sz="0" w:space="0" w:color="auto"/>
        <w:left w:val="none" w:sz="0" w:space="0" w:color="auto"/>
        <w:bottom w:val="none" w:sz="0" w:space="0" w:color="auto"/>
        <w:right w:val="none" w:sz="0" w:space="0" w:color="auto"/>
      </w:divBdr>
      <w:divsChild>
        <w:div w:id="1516768155">
          <w:marLeft w:val="1123"/>
          <w:marRight w:val="0"/>
          <w:marTop w:val="60"/>
          <w:marBottom w:val="0"/>
          <w:divBdr>
            <w:top w:val="none" w:sz="0" w:space="0" w:color="auto"/>
            <w:left w:val="none" w:sz="0" w:space="0" w:color="auto"/>
            <w:bottom w:val="none" w:sz="0" w:space="0" w:color="auto"/>
            <w:right w:val="none" w:sz="0" w:space="0" w:color="auto"/>
          </w:divBdr>
        </w:div>
        <w:div w:id="12271639">
          <w:marLeft w:val="1699"/>
          <w:marRight w:val="0"/>
          <w:marTop w:val="60"/>
          <w:marBottom w:val="0"/>
          <w:divBdr>
            <w:top w:val="none" w:sz="0" w:space="0" w:color="auto"/>
            <w:left w:val="none" w:sz="0" w:space="0" w:color="auto"/>
            <w:bottom w:val="none" w:sz="0" w:space="0" w:color="auto"/>
            <w:right w:val="none" w:sz="0" w:space="0" w:color="auto"/>
          </w:divBdr>
        </w:div>
        <w:div w:id="1466315112">
          <w:marLeft w:val="1699"/>
          <w:marRight w:val="0"/>
          <w:marTop w:val="60"/>
          <w:marBottom w:val="0"/>
          <w:divBdr>
            <w:top w:val="none" w:sz="0" w:space="0" w:color="auto"/>
            <w:left w:val="none" w:sz="0" w:space="0" w:color="auto"/>
            <w:bottom w:val="none" w:sz="0" w:space="0" w:color="auto"/>
            <w:right w:val="none" w:sz="0" w:space="0" w:color="auto"/>
          </w:divBdr>
        </w:div>
      </w:divsChild>
    </w:div>
    <w:div w:id="215822605">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58761790">
      <w:bodyDiv w:val="1"/>
      <w:marLeft w:val="0"/>
      <w:marRight w:val="0"/>
      <w:marTop w:val="0"/>
      <w:marBottom w:val="0"/>
      <w:divBdr>
        <w:top w:val="none" w:sz="0" w:space="0" w:color="auto"/>
        <w:left w:val="none" w:sz="0" w:space="0" w:color="auto"/>
        <w:bottom w:val="none" w:sz="0" w:space="0" w:color="auto"/>
        <w:right w:val="none" w:sz="0" w:space="0" w:color="auto"/>
      </w:divBdr>
    </w:div>
    <w:div w:id="276833053">
      <w:bodyDiv w:val="1"/>
      <w:marLeft w:val="0"/>
      <w:marRight w:val="0"/>
      <w:marTop w:val="0"/>
      <w:marBottom w:val="0"/>
      <w:divBdr>
        <w:top w:val="none" w:sz="0" w:space="0" w:color="auto"/>
        <w:left w:val="none" w:sz="0" w:space="0" w:color="auto"/>
        <w:bottom w:val="none" w:sz="0" w:space="0" w:color="auto"/>
        <w:right w:val="none" w:sz="0" w:space="0" w:color="auto"/>
      </w:divBdr>
    </w:div>
    <w:div w:id="335690353">
      <w:bodyDiv w:val="1"/>
      <w:marLeft w:val="0"/>
      <w:marRight w:val="0"/>
      <w:marTop w:val="0"/>
      <w:marBottom w:val="0"/>
      <w:divBdr>
        <w:top w:val="none" w:sz="0" w:space="0" w:color="auto"/>
        <w:left w:val="none" w:sz="0" w:space="0" w:color="auto"/>
        <w:bottom w:val="none" w:sz="0" w:space="0" w:color="auto"/>
        <w:right w:val="none" w:sz="0" w:space="0" w:color="auto"/>
      </w:divBdr>
    </w:div>
    <w:div w:id="342048305">
      <w:bodyDiv w:val="1"/>
      <w:marLeft w:val="0"/>
      <w:marRight w:val="0"/>
      <w:marTop w:val="0"/>
      <w:marBottom w:val="0"/>
      <w:divBdr>
        <w:top w:val="none" w:sz="0" w:space="0" w:color="auto"/>
        <w:left w:val="none" w:sz="0" w:space="0" w:color="auto"/>
        <w:bottom w:val="none" w:sz="0" w:space="0" w:color="auto"/>
        <w:right w:val="none" w:sz="0" w:space="0" w:color="auto"/>
      </w:divBdr>
    </w:div>
    <w:div w:id="355622139">
      <w:bodyDiv w:val="1"/>
      <w:marLeft w:val="0"/>
      <w:marRight w:val="0"/>
      <w:marTop w:val="0"/>
      <w:marBottom w:val="0"/>
      <w:divBdr>
        <w:top w:val="none" w:sz="0" w:space="0" w:color="auto"/>
        <w:left w:val="none" w:sz="0" w:space="0" w:color="auto"/>
        <w:bottom w:val="none" w:sz="0" w:space="0" w:color="auto"/>
        <w:right w:val="none" w:sz="0" w:space="0" w:color="auto"/>
      </w:divBdr>
    </w:div>
    <w:div w:id="362557943">
      <w:bodyDiv w:val="1"/>
      <w:marLeft w:val="0"/>
      <w:marRight w:val="0"/>
      <w:marTop w:val="0"/>
      <w:marBottom w:val="0"/>
      <w:divBdr>
        <w:top w:val="none" w:sz="0" w:space="0" w:color="auto"/>
        <w:left w:val="none" w:sz="0" w:space="0" w:color="auto"/>
        <w:bottom w:val="none" w:sz="0" w:space="0" w:color="auto"/>
        <w:right w:val="none" w:sz="0" w:space="0" w:color="auto"/>
      </w:divBdr>
    </w:div>
    <w:div w:id="428506582">
      <w:bodyDiv w:val="1"/>
      <w:marLeft w:val="0"/>
      <w:marRight w:val="0"/>
      <w:marTop w:val="0"/>
      <w:marBottom w:val="0"/>
      <w:divBdr>
        <w:top w:val="none" w:sz="0" w:space="0" w:color="auto"/>
        <w:left w:val="none" w:sz="0" w:space="0" w:color="auto"/>
        <w:bottom w:val="none" w:sz="0" w:space="0" w:color="auto"/>
        <w:right w:val="none" w:sz="0" w:space="0" w:color="auto"/>
      </w:divBdr>
    </w:div>
    <w:div w:id="480924388">
      <w:bodyDiv w:val="1"/>
      <w:marLeft w:val="0"/>
      <w:marRight w:val="0"/>
      <w:marTop w:val="0"/>
      <w:marBottom w:val="0"/>
      <w:divBdr>
        <w:top w:val="none" w:sz="0" w:space="0" w:color="auto"/>
        <w:left w:val="none" w:sz="0" w:space="0" w:color="auto"/>
        <w:bottom w:val="none" w:sz="0" w:space="0" w:color="auto"/>
        <w:right w:val="none" w:sz="0" w:space="0" w:color="auto"/>
      </w:divBdr>
    </w:div>
    <w:div w:id="567693013">
      <w:bodyDiv w:val="1"/>
      <w:marLeft w:val="0"/>
      <w:marRight w:val="0"/>
      <w:marTop w:val="0"/>
      <w:marBottom w:val="0"/>
      <w:divBdr>
        <w:top w:val="none" w:sz="0" w:space="0" w:color="auto"/>
        <w:left w:val="none" w:sz="0" w:space="0" w:color="auto"/>
        <w:bottom w:val="none" w:sz="0" w:space="0" w:color="auto"/>
        <w:right w:val="none" w:sz="0" w:space="0" w:color="auto"/>
      </w:divBdr>
      <w:divsChild>
        <w:div w:id="1608854167">
          <w:marLeft w:val="547"/>
          <w:marRight w:val="0"/>
          <w:marTop w:val="60"/>
          <w:marBottom w:val="0"/>
          <w:divBdr>
            <w:top w:val="none" w:sz="0" w:space="0" w:color="auto"/>
            <w:left w:val="none" w:sz="0" w:space="0" w:color="auto"/>
            <w:bottom w:val="none" w:sz="0" w:space="0" w:color="auto"/>
            <w:right w:val="none" w:sz="0" w:space="0" w:color="auto"/>
          </w:divBdr>
        </w:div>
        <w:div w:id="559244509">
          <w:marLeft w:val="547"/>
          <w:marRight w:val="0"/>
          <w:marTop w:val="60"/>
          <w:marBottom w:val="0"/>
          <w:divBdr>
            <w:top w:val="none" w:sz="0" w:space="0" w:color="auto"/>
            <w:left w:val="none" w:sz="0" w:space="0" w:color="auto"/>
            <w:bottom w:val="none" w:sz="0" w:space="0" w:color="auto"/>
            <w:right w:val="none" w:sz="0" w:space="0" w:color="auto"/>
          </w:divBdr>
        </w:div>
        <w:div w:id="1985431292">
          <w:marLeft w:val="547"/>
          <w:marRight w:val="0"/>
          <w:marTop w:val="60"/>
          <w:marBottom w:val="0"/>
          <w:divBdr>
            <w:top w:val="none" w:sz="0" w:space="0" w:color="auto"/>
            <w:left w:val="none" w:sz="0" w:space="0" w:color="auto"/>
            <w:bottom w:val="none" w:sz="0" w:space="0" w:color="auto"/>
            <w:right w:val="none" w:sz="0" w:space="0" w:color="auto"/>
          </w:divBdr>
        </w:div>
        <w:div w:id="91626862">
          <w:marLeft w:val="547"/>
          <w:marRight w:val="0"/>
          <w:marTop w:val="60"/>
          <w:marBottom w:val="0"/>
          <w:divBdr>
            <w:top w:val="none" w:sz="0" w:space="0" w:color="auto"/>
            <w:left w:val="none" w:sz="0" w:space="0" w:color="auto"/>
            <w:bottom w:val="none" w:sz="0" w:space="0" w:color="auto"/>
            <w:right w:val="none" w:sz="0" w:space="0" w:color="auto"/>
          </w:divBdr>
        </w:div>
        <w:div w:id="1297760862">
          <w:marLeft w:val="547"/>
          <w:marRight w:val="0"/>
          <w:marTop w:val="60"/>
          <w:marBottom w:val="0"/>
          <w:divBdr>
            <w:top w:val="none" w:sz="0" w:space="0" w:color="auto"/>
            <w:left w:val="none" w:sz="0" w:space="0" w:color="auto"/>
            <w:bottom w:val="none" w:sz="0" w:space="0" w:color="auto"/>
            <w:right w:val="none" w:sz="0" w:space="0" w:color="auto"/>
          </w:divBdr>
        </w:div>
      </w:divsChild>
    </w:div>
    <w:div w:id="622463992">
      <w:bodyDiv w:val="1"/>
      <w:marLeft w:val="0"/>
      <w:marRight w:val="0"/>
      <w:marTop w:val="0"/>
      <w:marBottom w:val="0"/>
      <w:divBdr>
        <w:top w:val="none" w:sz="0" w:space="0" w:color="auto"/>
        <w:left w:val="none" w:sz="0" w:space="0" w:color="auto"/>
        <w:bottom w:val="none" w:sz="0" w:space="0" w:color="auto"/>
        <w:right w:val="none" w:sz="0" w:space="0" w:color="auto"/>
      </w:divBdr>
      <w:divsChild>
        <w:div w:id="2137679815">
          <w:marLeft w:val="0"/>
          <w:marRight w:val="0"/>
          <w:marTop w:val="0"/>
          <w:marBottom w:val="0"/>
          <w:divBdr>
            <w:top w:val="none" w:sz="0" w:space="0" w:color="auto"/>
            <w:left w:val="none" w:sz="0" w:space="0" w:color="auto"/>
            <w:bottom w:val="none" w:sz="0" w:space="0" w:color="auto"/>
            <w:right w:val="none" w:sz="0" w:space="0" w:color="auto"/>
          </w:divBdr>
          <w:divsChild>
            <w:div w:id="2025282963">
              <w:marLeft w:val="0"/>
              <w:marRight w:val="0"/>
              <w:marTop w:val="0"/>
              <w:marBottom w:val="0"/>
              <w:divBdr>
                <w:top w:val="none" w:sz="0" w:space="0" w:color="auto"/>
                <w:left w:val="none" w:sz="0" w:space="0" w:color="auto"/>
                <w:bottom w:val="none" w:sz="0" w:space="0" w:color="auto"/>
                <w:right w:val="none" w:sz="0" w:space="0" w:color="auto"/>
              </w:divBdr>
            </w:div>
          </w:divsChild>
        </w:div>
        <w:div w:id="141313568">
          <w:marLeft w:val="0"/>
          <w:marRight w:val="0"/>
          <w:marTop w:val="0"/>
          <w:marBottom w:val="0"/>
          <w:divBdr>
            <w:top w:val="none" w:sz="0" w:space="0" w:color="auto"/>
            <w:left w:val="none" w:sz="0" w:space="0" w:color="auto"/>
            <w:bottom w:val="none" w:sz="0" w:space="0" w:color="auto"/>
            <w:right w:val="none" w:sz="0" w:space="0" w:color="auto"/>
          </w:divBdr>
          <w:divsChild>
            <w:div w:id="1850631182">
              <w:marLeft w:val="0"/>
              <w:marRight w:val="0"/>
              <w:marTop w:val="0"/>
              <w:marBottom w:val="0"/>
              <w:divBdr>
                <w:top w:val="none" w:sz="0" w:space="0" w:color="auto"/>
                <w:left w:val="none" w:sz="0" w:space="0" w:color="auto"/>
                <w:bottom w:val="none" w:sz="0" w:space="0" w:color="auto"/>
                <w:right w:val="none" w:sz="0" w:space="0" w:color="auto"/>
              </w:divBdr>
            </w:div>
          </w:divsChild>
        </w:div>
        <w:div w:id="1021976479">
          <w:marLeft w:val="0"/>
          <w:marRight w:val="0"/>
          <w:marTop w:val="0"/>
          <w:marBottom w:val="0"/>
          <w:divBdr>
            <w:top w:val="none" w:sz="0" w:space="0" w:color="auto"/>
            <w:left w:val="none" w:sz="0" w:space="0" w:color="auto"/>
            <w:bottom w:val="none" w:sz="0" w:space="0" w:color="auto"/>
            <w:right w:val="none" w:sz="0" w:space="0" w:color="auto"/>
          </w:divBdr>
          <w:divsChild>
            <w:div w:id="1242064164">
              <w:marLeft w:val="0"/>
              <w:marRight w:val="0"/>
              <w:marTop w:val="0"/>
              <w:marBottom w:val="0"/>
              <w:divBdr>
                <w:top w:val="none" w:sz="0" w:space="0" w:color="auto"/>
                <w:left w:val="none" w:sz="0" w:space="0" w:color="auto"/>
                <w:bottom w:val="none" w:sz="0" w:space="0" w:color="auto"/>
                <w:right w:val="none" w:sz="0" w:space="0" w:color="auto"/>
              </w:divBdr>
            </w:div>
          </w:divsChild>
        </w:div>
        <w:div w:id="1030229367">
          <w:marLeft w:val="0"/>
          <w:marRight w:val="0"/>
          <w:marTop w:val="0"/>
          <w:marBottom w:val="0"/>
          <w:divBdr>
            <w:top w:val="none" w:sz="0" w:space="0" w:color="auto"/>
            <w:left w:val="none" w:sz="0" w:space="0" w:color="auto"/>
            <w:bottom w:val="none" w:sz="0" w:space="0" w:color="auto"/>
            <w:right w:val="none" w:sz="0" w:space="0" w:color="auto"/>
          </w:divBdr>
          <w:divsChild>
            <w:div w:id="838929400">
              <w:marLeft w:val="0"/>
              <w:marRight w:val="0"/>
              <w:marTop w:val="0"/>
              <w:marBottom w:val="0"/>
              <w:divBdr>
                <w:top w:val="none" w:sz="0" w:space="0" w:color="auto"/>
                <w:left w:val="none" w:sz="0" w:space="0" w:color="auto"/>
                <w:bottom w:val="none" w:sz="0" w:space="0" w:color="auto"/>
                <w:right w:val="none" w:sz="0" w:space="0" w:color="auto"/>
              </w:divBdr>
            </w:div>
          </w:divsChild>
        </w:div>
        <w:div w:id="589581451">
          <w:marLeft w:val="0"/>
          <w:marRight w:val="0"/>
          <w:marTop w:val="0"/>
          <w:marBottom w:val="0"/>
          <w:divBdr>
            <w:top w:val="none" w:sz="0" w:space="0" w:color="auto"/>
            <w:left w:val="none" w:sz="0" w:space="0" w:color="auto"/>
            <w:bottom w:val="none" w:sz="0" w:space="0" w:color="auto"/>
            <w:right w:val="none" w:sz="0" w:space="0" w:color="auto"/>
          </w:divBdr>
          <w:divsChild>
            <w:div w:id="455606830">
              <w:marLeft w:val="0"/>
              <w:marRight w:val="0"/>
              <w:marTop w:val="0"/>
              <w:marBottom w:val="0"/>
              <w:divBdr>
                <w:top w:val="none" w:sz="0" w:space="0" w:color="auto"/>
                <w:left w:val="none" w:sz="0" w:space="0" w:color="auto"/>
                <w:bottom w:val="none" w:sz="0" w:space="0" w:color="auto"/>
                <w:right w:val="none" w:sz="0" w:space="0" w:color="auto"/>
              </w:divBdr>
            </w:div>
          </w:divsChild>
        </w:div>
        <w:div w:id="1588880969">
          <w:marLeft w:val="0"/>
          <w:marRight w:val="0"/>
          <w:marTop w:val="0"/>
          <w:marBottom w:val="0"/>
          <w:divBdr>
            <w:top w:val="none" w:sz="0" w:space="0" w:color="auto"/>
            <w:left w:val="none" w:sz="0" w:space="0" w:color="auto"/>
            <w:bottom w:val="none" w:sz="0" w:space="0" w:color="auto"/>
            <w:right w:val="none" w:sz="0" w:space="0" w:color="auto"/>
          </w:divBdr>
          <w:divsChild>
            <w:div w:id="443614654">
              <w:marLeft w:val="0"/>
              <w:marRight w:val="0"/>
              <w:marTop w:val="0"/>
              <w:marBottom w:val="0"/>
              <w:divBdr>
                <w:top w:val="none" w:sz="0" w:space="0" w:color="auto"/>
                <w:left w:val="none" w:sz="0" w:space="0" w:color="auto"/>
                <w:bottom w:val="none" w:sz="0" w:space="0" w:color="auto"/>
                <w:right w:val="none" w:sz="0" w:space="0" w:color="auto"/>
              </w:divBdr>
            </w:div>
          </w:divsChild>
        </w:div>
        <w:div w:id="980842014">
          <w:marLeft w:val="0"/>
          <w:marRight w:val="0"/>
          <w:marTop w:val="0"/>
          <w:marBottom w:val="0"/>
          <w:divBdr>
            <w:top w:val="none" w:sz="0" w:space="0" w:color="auto"/>
            <w:left w:val="none" w:sz="0" w:space="0" w:color="auto"/>
            <w:bottom w:val="none" w:sz="0" w:space="0" w:color="auto"/>
            <w:right w:val="none" w:sz="0" w:space="0" w:color="auto"/>
          </w:divBdr>
          <w:divsChild>
            <w:div w:id="662977191">
              <w:marLeft w:val="0"/>
              <w:marRight w:val="0"/>
              <w:marTop w:val="0"/>
              <w:marBottom w:val="0"/>
              <w:divBdr>
                <w:top w:val="none" w:sz="0" w:space="0" w:color="auto"/>
                <w:left w:val="none" w:sz="0" w:space="0" w:color="auto"/>
                <w:bottom w:val="none" w:sz="0" w:space="0" w:color="auto"/>
                <w:right w:val="none" w:sz="0" w:space="0" w:color="auto"/>
              </w:divBdr>
            </w:div>
          </w:divsChild>
        </w:div>
        <w:div w:id="829979739">
          <w:marLeft w:val="0"/>
          <w:marRight w:val="0"/>
          <w:marTop w:val="0"/>
          <w:marBottom w:val="0"/>
          <w:divBdr>
            <w:top w:val="none" w:sz="0" w:space="0" w:color="auto"/>
            <w:left w:val="none" w:sz="0" w:space="0" w:color="auto"/>
            <w:bottom w:val="none" w:sz="0" w:space="0" w:color="auto"/>
            <w:right w:val="none" w:sz="0" w:space="0" w:color="auto"/>
          </w:divBdr>
          <w:divsChild>
            <w:div w:id="181018564">
              <w:marLeft w:val="0"/>
              <w:marRight w:val="0"/>
              <w:marTop w:val="0"/>
              <w:marBottom w:val="0"/>
              <w:divBdr>
                <w:top w:val="none" w:sz="0" w:space="0" w:color="auto"/>
                <w:left w:val="none" w:sz="0" w:space="0" w:color="auto"/>
                <w:bottom w:val="none" w:sz="0" w:space="0" w:color="auto"/>
                <w:right w:val="none" w:sz="0" w:space="0" w:color="auto"/>
              </w:divBdr>
            </w:div>
          </w:divsChild>
        </w:div>
        <w:div w:id="597059960">
          <w:marLeft w:val="0"/>
          <w:marRight w:val="0"/>
          <w:marTop w:val="0"/>
          <w:marBottom w:val="0"/>
          <w:divBdr>
            <w:top w:val="none" w:sz="0" w:space="0" w:color="auto"/>
            <w:left w:val="none" w:sz="0" w:space="0" w:color="auto"/>
            <w:bottom w:val="none" w:sz="0" w:space="0" w:color="auto"/>
            <w:right w:val="none" w:sz="0" w:space="0" w:color="auto"/>
          </w:divBdr>
          <w:divsChild>
            <w:div w:id="1535458346">
              <w:marLeft w:val="0"/>
              <w:marRight w:val="0"/>
              <w:marTop w:val="0"/>
              <w:marBottom w:val="0"/>
              <w:divBdr>
                <w:top w:val="none" w:sz="0" w:space="0" w:color="auto"/>
                <w:left w:val="none" w:sz="0" w:space="0" w:color="auto"/>
                <w:bottom w:val="none" w:sz="0" w:space="0" w:color="auto"/>
                <w:right w:val="none" w:sz="0" w:space="0" w:color="auto"/>
              </w:divBdr>
            </w:div>
          </w:divsChild>
        </w:div>
        <w:div w:id="1584484613">
          <w:marLeft w:val="0"/>
          <w:marRight w:val="0"/>
          <w:marTop w:val="0"/>
          <w:marBottom w:val="0"/>
          <w:divBdr>
            <w:top w:val="none" w:sz="0" w:space="0" w:color="auto"/>
            <w:left w:val="none" w:sz="0" w:space="0" w:color="auto"/>
            <w:bottom w:val="none" w:sz="0" w:space="0" w:color="auto"/>
            <w:right w:val="none" w:sz="0" w:space="0" w:color="auto"/>
          </w:divBdr>
          <w:divsChild>
            <w:div w:id="1459303693">
              <w:marLeft w:val="0"/>
              <w:marRight w:val="0"/>
              <w:marTop w:val="0"/>
              <w:marBottom w:val="0"/>
              <w:divBdr>
                <w:top w:val="none" w:sz="0" w:space="0" w:color="auto"/>
                <w:left w:val="none" w:sz="0" w:space="0" w:color="auto"/>
                <w:bottom w:val="none" w:sz="0" w:space="0" w:color="auto"/>
                <w:right w:val="none" w:sz="0" w:space="0" w:color="auto"/>
              </w:divBdr>
            </w:div>
            <w:div w:id="1415787398">
              <w:marLeft w:val="0"/>
              <w:marRight w:val="0"/>
              <w:marTop w:val="0"/>
              <w:marBottom w:val="0"/>
              <w:divBdr>
                <w:top w:val="none" w:sz="0" w:space="0" w:color="auto"/>
                <w:left w:val="none" w:sz="0" w:space="0" w:color="auto"/>
                <w:bottom w:val="none" w:sz="0" w:space="0" w:color="auto"/>
                <w:right w:val="none" w:sz="0" w:space="0" w:color="auto"/>
              </w:divBdr>
            </w:div>
            <w:div w:id="1027827951">
              <w:marLeft w:val="0"/>
              <w:marRight w:val="0"/>
              <w:marTop w:val="0"/>
              <w:marBottom w:val="0"/>
              <w:divBdr>
                <w:top w:val="none" w:sz="0" w:space="0" w:color="auto"/>
                <w:left w:val="none" w:sz="0" w:space="0" w:color="auto"/>
                <w:bottom w:val="none" w:sz="0" w:space="0" w:color="auto"/>
                <w:right w:val="none" w:sz="0" w:space="0" w:color="auto"/>
              </w:divBdr>
            </w:div>
            <w:div w:id="824902587">
              <w:marLeft w:val="0"/>
              <w:marRight w:val="0"/>
              <w:marTop w:val="0"/>
              <w:marBottom w:val="0"/>
              <w:divBdr>
                <w:top w:val="none" w:sz="0" w:space="0" w:color="auto"/>
                <w:left w:val="none" w:sz="0" w:space="0" w:color="auto"/>
                <w:bottom w:val="none" w:sz="0" w:space="0" w:color="auto"/>
                <w:right w:val="none" w:sz="0" w:space="0" w:color="auto"/>
              </w:divBdr>
            </w:div>
            <w:div w:id="913707940">
              <w:marLeft w:val="0"/>
              <w:marRight w:val="0"/>
              <w:marTop w:val="0"/>
              <w:marBottom w:val="0"/>
              <w:divBdr>
                <w:top w:val="none" w:sz="0" w:space="0" w:color="auto"/>
                <w:left w:val="none" w:sz="0" w:space="0" w:color="auto"/>
                <w:bottom w:val="none" w:sz="0" w:space="0" w:color="auto"/>
                <w:right w:val="none" w:sz="0" w:space="0" w:color="auto"/>
              </w:divBdr>
            </w:div>
            <w:div w:id="143393568">
              <w:marLeft w:val="0"/>
              <w:marRight w:val="0"/>
              <w:marTop w:val="0"/>
              <w:marBottom w:val="0"/>
              <w:divBdr>
                <w:top w:val="none" w:sz="0" w:space="0" w:color="auto"/>
                <w:left w:val="none" w:sz="0" w:space="0" w:color="auto"/>
                <w:bottom w:val="none" w:sz="0" w:space="0" w:color="auto"/>
                <w:right w:val="none" w:sz="0" w:space="0" w:color="auto"/>
              </w:divBdr>
            </w:div>
            <w:div w:id="1697580927">
              <w:marLeft w:val="0"/>
              <w:marRight w:val="0"/>
              <w:marTop w:val="0"/>
              <w:marBottom w:val="0"/>
              <w:divBdr>
                <w:top w:val="none" w:sz="0" w:space="0" w:color="auto"/>
                <w:left w:val="none" w:sz="0" w:space="0" w:color="auto"/>
                <w:bottom w:val="none" w:sz="0" w:space="0" w:color="auto"/>
                <w:right w:val="none" w:sz="0" w:space="0" w:color="auto"/>
              </w:divBdr>
            </w:div>
            <w:div w:id="647631326">
              <w:marLeft w:val="0"/>
              <w:marRight w:val="0"/>
              <w:marTop w:val="0"/>
              <w:marBottom w:val="0"/>
              <w:divBdr>
                <w:top w:val="none" w:sz="0" w:space="0" w:color="auto"/>
                <w:left w:val="none" w:sz="0" w:space="0" w:color="auto"/>
                <w:bottom w:val="none" w:sz="0" w:space="0" w:color="auto"/>
                <w:right w:val="none" w:sz="0" w:space="0" w:color="auto"/>
              </w:divBdr>
            </w:div>
            <w:div w:id="1914388111">
              <w:marLeft w:val="0"/>
              <w:marRight w:val="0"/>
              <w:marTop w:val="0"/>
              <w:marBottom w:val="0"/>
              <w:divBdr>
                <w:top w:val="none" w:sz="0" w:space="0" w:color="auto"/>
                <w:left w:val="none" w:sz="0" w:space="0" w:color="auto"/>
                <w:bottom w:val="none" w:sz="0" w:space="0" w:color="auto"/>
                <w:right w:val="none" w:sz="0" w:space="0" w:color="auto"/>
              </w:divBdr>
            </w:div>
            <w:div w:id="15431416">
              <w:marLeft w:val="0"/>
              <w:marRight w:val="0"/>
              <w:marTop w:val="0"/>
              <w:marBottom w:val="0"/>
              <w:divBdr>
                <w:top w:val="none" w:sz="0" w:space="0" w:color="auto"/>
                <w:left w:val="none" w:sz="0" w:space="0" w:color="auto"/>
                <w:bottom w:val="none" w:sz="0" w:space="0" w:color="auto"/>
                <w:right w:val="none" w:sz="0" w:space="0" w:color="auto"/>
              </w:divBdr>
            </w:div>
            <w:div w:id="706562363">
              <w:marLeft w:val="0"/>
              <w:marRight w:val="0"/>
              <w:marTop w:val="0"/>
              <w:marBottom w:val="0"/>
              <w:divBdr>
                <w:top w:val="none" w:sz="0" w:space="0" w:color="auto"/>
                <w:left w:val="none" w:sz="0" w:space="0" w:color="auto"/>
                <w:bottom w:val="none" w:sz="0" w:space="0" w:color="auto"/>
                <w:right w:val="none" w:sz="0" w:space="0" w:color="auto"/>
              </w:divBdr>
            </w:div>
            <w:div w:id="81538199">
              <w:marLeft w:val="0"/>
              <w:marRight w:val="0"/>
              <w:marTop w:val="0"/>
              <w:marBottom w:val="0"/>
              <w:divBdr>
                <w:top w:val="none" w:sz="0" w:space="0" w:color="auto"/>
                <w:left w:val="none" w:sz="0" w:space="0" w:color="auto"/>
                <w:bottom w:val="none" w:sz="0" w:space="0" w:color="auto"/>
                <w:right w:val="none" w:sz="0" w:space="0" w:color="auto"/>
              </w:divBdr>
            </w:div>
            <w:div w:id="769005631">
              <w:marLeft w:val="0"/>
              <w:marRight w:val="0"/>
              <w:marTop w:val="0"/>
              <w:marBottom w:val="0"/>
              <w:divBdr>
                <w:top w:val="none" w:sz="0" w:space="0" w:color="auto"/>
                <w:left w:val="none" w:sz="0" w:space="0" w:color="auto"/>
                <w:bottom w:val="none" w:sz="0" w:space="0" w:color="auto"/>
                <w:right w:val="none" w:sz="0" w:space="0" w:color="auto"/>
              </w:divBdr>
            </w:div>
            <w:div w:id="994067429">
              <w:marLeft w:val="0"/>
              <w:marRight w:val="0"/>
              <w:marTop w:val="0"/>
              <w:marBottom w:val="0"/>
              <w:divBdr>
                <w:top w:val="none" w:sz="0" w:space="0" w:color="auto"/>
                <w:left w:val="none" w:sz="0" w:space="0" w:color="auto"/>
                <w:bottom w:val="none" w:sz="0" w:space="0" w:color="auto"/>
                <w:right w:val="none" w:sz="0" w:space="0" w:color="auto"/>
              </w:divBdr>
            </w:div>
            <w:div w:id="996225551">
              <w:marLeft w:val="0"/>
              <w:marRight w:val="0"/>
              <w:marTop w:val="0"/>
              <w:marBottom w:val="0"/>
              <w:divBdr>
                <w:top w:val="none" w:sz="0" w:space="0" w:color="auto"/>
                <w:left w:val="none" w:sz="0" w:space="0" w:color="auto"/>
                <w:bottom w:val="none" w:sz="0" w:space="0" w:color="auto"/>
                <w:right w:val="none" w:sz="0" w:space="0" w:color="auto"/>
              </w:divBdr>
            </w:div>
            <w:div w:id="1921794879">
              <w:marLeft w:val="0"/>
              <w:marRight w:val="0"/>
              <w:marTop w:val="0"/>
              <w:marBottom w:val="0"/>
              <w:divBdr>
                <w:top w:val="none" w:sz="0" w:space="0" w:color="auto"/>
                <w:left w:val="none" w:sz="0" w:space="0" w:color="auto"/>
                <w:bottom w:val="none" w:sz="0" w:space="0" w:color="auto"/>
                <w:right w:val="none" w:sz="0" w:space="0" w:color="auto"/>
              </w:divBdr>
            </w:div>
          </w:divsChild>
        </w:div>
        <w:div w:id="1458640399">
          <w:marLeft w:val="0"/>
          <w:marRight w:val="0"/>
          <w:marTop w:val="0"/>
          <w:marBottom w:val="0"/>
          <w:divBdr>
            <w:top w:val="none" w:sz="0" w:space="0" w:color="auto"/>
            <w:left w:val="none" w:sz="0" w:space="0" w:color="auto"/>
            <w:bottom w:val="none" w:sz="0" w:space="0" w:color="auto"/>
            <w:right w:val="none" w:sz="0" w:space="0" w:color="auto"/>
          </w:divBdr>
          <w:divsChild>
            <w:div w:id="1207261032">
              <w:marLeft w:val="0"/>
              <w:marRight w:val="0"/>
              <w:marTop w:val="0"/>
              <w:marBottom w:val="0"/>
              <w:divBdr>
                <w:top w:val="none" w:sz="0" w:space="0" w:color="auto"/>
                <w:left w:val="none" w:sz="0" w:space="0" w:color="auto"/>
                <w:bottom w:val="none" w:sz="0" w:space="0" w:color="auto"/>
                <w:right w:val="none" w:sz="0" w:space="0" w:color="auto"/>
              </w:divBdr>
            </w:div>
          </w:divsChild>
        </w:div>
        <w:div w:id="1649506563">
          <w:marLeft w:val="0"/>
          <w:marRight w:val="0"/>
          <w:marTop w:val="0"/>
          <w:marBottom w:val="0"/>
          <w:divBdr>
            <w:top w:val="none" w:sz="0" w:space="0" w:color="auto"/>
            <w:left w:val="none" w:sz="0" w:space="0" w:color="auto"/>
            <w:bottom w:val="none" w:sz="0" w:space="0" w:color="auto"/>
            <w:right w:val="none" w:sz="0" w:space="0" w:color="auto"/>
          </w:divBdr>
          <w:divsChild>
            <w:div w:id="980844135">
              <w:marLeft w:val="0"/>
              <w:marRight w:val="0"/>
              <w:marTop w:val="0"/>
              <w:marBottom w:val="0"/>
              <w:divBdr>
                <w:top w:val="none" w:sz="0" w:space="0" w:color="auto"/>
                <w:left w:val="none" w:sz="0" w:space="0" w:color="auto"/>
                <w:bottom w:val="none" w:sz="0" w:space="0" w:color="auto"/>
                <w:right w:val="none" w:sz="0" w:space="0" w:color="auto"/>
              </w:divBdr>
            </w:div>
          </w:divsChild>
        </w:div>
        <w:div w:id="1117068126">
          <w:marLeft w:val="0"/>
          <w:marRight w:val="0"/>
          <w:marTop w:val="0"/>
          <w:marBottom w:val="0"/>
          <w:divBdr>
            <w:top w:val="none" w:sz="0" w:space="0" w:color="auto"/>
            <w:left w:val="none" w:sz="0" w:space="0" w:color="auto"/>
            <w:bottom w:val="none" w:sz="0" w:space="0" w:color="auto"/>
            <w:right w:val="none" w:sz="0" w:space="0" w:color="auto"/>
          </w:divBdr>
          <w:divsChild>
            <w:div w:id="262961736">
              <w:marLeft w:val="0"/>
              <w:marRight w:val="0"/>
              <w:marTop w:val="0"/>
              <w:marBottom w:val="0"/>
              <w:divBdr>
                <w:top w:val="none" w:sz="0" w:space="0" w:color="auto"/>
                <w:left w:val="none" w:sz="0" w:space="0" w:color="auto"/>
                <w:bottom w:val="none" w:sz="0" w:space="0" w:color="auto"/>
                <w:right w:val="none" w:sz="0" w:space="0" w:color="auto"/>
              </w:divBdr>
            </w:div>
          </w:divsChild>
        </w:div>
        <w:div w:id="1231304247">
          <w:marLeft w:val="0"/>
          <w:marRight w:val="0"/>
          <w:marTop w:val="0"/>
          <w:marBottom w:val="0"/>
          <w:divBdr>
            <w:top w:val="none" w:sz="0" w:space="0" w:color="auto"/>
            <w:left w:val="none" w:sz="0" w:space="0" w:color="auto"/>
            <w:bottom w:val="none" w:sz="0" w:space="0" w:color="auto"/>
            <w:right w:val="none" w:sz="0" w:space="0" w:color="auto"/>
          </w:divBdr>
          <w:divsChild>
            <w:div w:id="1753158926">
              <w:marLeft w:val="0"/>
              <w:marRight w:val="0"/>
              <w:marTop w:val="0"/>
              <w:marBottom w:val="0"/>
              <w:divBdr>
                <w:top w:val="none" w:sz="0" w:space="0" w:color="auto"/>
                <w:left w:val="none" w:sz="0" w:space="0" w:color="auto"/>
                <w:bottom w:val="none" w:sz="0" w:space="0" w:color="auto"/>
                <w:right w:val="none" w:sz="0" w:space="0" w:color="auto"/>
              </w:divBdr>
            </w:div>
          </w:divsChild>
        </w:div>
        <w:div w:id="1173570957">
          <w:marLeft w:val="0"/>
          <w:marRight w:val="0"/>
          <w:marTop w:val="0"/>
          <w:marBottom w:val="0"/>
          <w:divBdr>
            <w:top w:val="none" w:sz="0" w:space="0" w:color="auto"/>
            <w:left w:val="none" w:sz="0" w:space="0" w:color="auto"/>
            <w:bottom w:val="none" w:sz="0" w:space="0" w:color="auto"/>
            <w:right w:val="none" w:sz="0" w:space="0" w:color="auto"/>
          </w:divBdr>
          <w:divsChild>
            <w:div w:id="1928345659">
              <w:marLeft w:val="0"/>
              <w:marRight w:val="0"/>
              <w:marTop w:val="0"/>
              <w:marBottom w:val="0"/>
              <w:divBdr>
                <w:top w:val="none" w:sz="0" w:space="0" w:color="auto"/>
                <w:left w:val="none" w:sz="0" w:space="0" w:color="auto"/>
                <w:bottom w:val="none" w:sz="0" w:space="0" w:color="auto"/>
                <w:right w:val="none" w:sz="0" w:space="0" w:color="auto"/>
              </w:divBdr>
            </w:div>
          </w:divsChild>
        </w:div>
        <w:div w:id="312872878">
          <w:marLeft w:val="0"/>
          <w:marRight w:val="0"/>
          <w:marTop w:val="0"/>
          <w:marBottom w:val="0"/>
          <w:divBdr>
            <w:top w:val="none" w:sz="0" w:space="0" w:color="auto"/>
            <w:left w:val="none" w:sz="0" w:space="0" w:color="auto"/>
            <w:bottom w:val="none" w:sz="0" w:space="0" w:color="auto"/>
            <w:right w:val="none" w:sz="0" w:space="0" w:color="auto"/>
          </w:divBdr>
          <w:divsChild>
            <w:div w:id="1372879891">
              <w:marLeft w:val="0"/>
              <w:marRight w:val="0"/>
              <w:marTop w:val="0"/>
              <w:marBottom w:val="0"/>
              <w:divBdr>
                <w:top w:val="none" w:sz="0" w:space="0" w:color="auto"/>
                <w:left w:val="none" w:sz="0" w:space="0" w:color="auto"/>
                <w:bottom w:val="none" w:sz="0" w:space="0" w:color="auto"/>
                <w:right w:val="none" w:sz="0" w:space="0" w:color="auto"/>
              </w:divBdr>
            </w:div>
          </w:divsChild>
        </w:div>
        <w:div w:id="1690528332">
          <w:marLeft w:val="0"/>
          <w:marRight w:val="0"/>
          <w:marTop w:val="0"/>
          <w:marBottom w:val="0"/>
          <w:divBdr>
            <w:top w:val="none" w:sz="0" w:space="0" w:color="auto"/>
            <w:left w:val="none" w:sz="0" w:space="0" w:color="auto"/>
            <w:bottom w:val="none" w:sz="0" w:space="0" w:color="auto"/>
            <w:right w:val="none" w:sz="0" w:space="0" w:color="auto"/>
          </w:divBdr>
          <w:divsChild>
            <w:div w:id="419720476">
              <w:marLeft w:val="0"/>
              <w:marRight w:val="0"/>
              <w:marTop w:val="0"/>
              <w:marBottom w:val="0"/>
              <w:divBdr>
                <w:top w:val="none" w:sz="0" w:space="0" w:color="auto"/>
                <w:left w:val="none" w:sz="0" w:space="0" w:color="auto"/>
                <w:bottom w:val="none" w:sz="0" w:space="0" w:color="auto"/>
                <w:right w:val="none" w:sz="0" w:space="0" w:color="auto"/>
              </w:divBdr>
            </w:div>
          </w:divsChild>
        </w:div>
        <w:div w:id="1771967213">
          <w:marLeft w:val="0"/>
          <w:marRight w:val="0"/>
          <w:marTop w:val="0"/>
          <w:marBottom w:val="0"/>
          <w:divBdr>
            <w:top w:val="none" w:sz="0" w:space="0" w:color="auto"/>
            <w:left w:val="none" w:sz="0" w:space="0" w:color="auto"/>
            <w:bottom w:val="none" w:sz="0" w:space="0" w:color="auto"/>
            <w:right w:val="none" w:sz="0" w:space="0" w:color="auto"/>
          </w:divBdr>
          <w:divsChild>
            <w:div w:id="186792677">
              <w:marLeft w:val="0"/>
              <w:marRight w:val="0"/>
              <w:marTop w:val="0"/>
              <w:marBottom w:val="0"/>
              <w:divBdr>
                <w:top w:val="none" w:sz="0" w:space="0" w:color="auto"/>
                <w:left w:val="none" w:sz="0" w:space="0" w:color="auto"/>
                <w:bottom w:val="none" w:sz="0" w:space="0" w:color="auto"/>
                <w:right w:val="none" w:sz="0" w:space="0" w:color="auto"/>
              </w:divBdr>
            </w:div>
          </w:divsChild>
        </w:div>
        <w:div w:id="7564932">
          <w:marLeft w:val="0"/>
          <w:marRight w:val="0"/>
          <w:marTop w:val="0"/>
          <w:marBottom w:val="0"/>
          <w:divBdr>
            <w:top w:val="none" w:sz="0" w:space="0" w:color="auto"/>
            <w:left w:val="none" w:sz="0" w:space="0" w:color="auto"/>
            <w:bottom w:val="none" w:sz="0" w:space="0" w:color="auto"/>
            <w:right w:val="none" w:sz="0" w:space="0" w:color="auto"/>
          </w:divBdr>
          <w:divsChild>
            <w:div w:id="405302169">
              <w:marLeft w:val="0"/>
              <w:marRight w:val="0"/>
              <w:marTop w:val="0"/>
              <w:marBottom w:val="0"/>
              <w:divBdr>
                <w:top w:val="none" w:sz="0" w:space="0" w:color="auto"/>
                <w:left w:val="none" w:sz="0" w:space="0" w:color="auto"/>
                <w:bottom w:val="none" w:sz="0" w:space="0" w:color="auto"/>
                <w:right w:val="none" w:sz="0" w:space="0" w:color="auto"/>
              </w:divBdr>
            </w:div>
          </w:divsChild>
        </w:div>
        <w:div w:id="1729917722">
          <w:marLeft w:val="0"/>
          <w:marRight w:val="0"/>
          <w:marTop w:val="0"/>
          <w:marBottom w:val="0"/>
          <w:divBdr>
            <w:top w:val="none" w:sz="0" w:space="0" w:color="auto"/>
            <w:left w:val="none" w:sz="0" w:space="0" w:color="auto"/>
            <w:bottom w:val="none" w:sz="0" w:space="0" w:color="auto"/>
            <w:right w:val="none" w:sz="0" w:space="0" w:color="auto"/>
          </w:divBdr>
          <w:divsChild>
            <w:div w:id="1605109296">
              <w:marLeft w:val="0"/>
              <w:marRight w:val="0"/>
              <w:marTop w:val="0"/>
              <w:marBottom w:val="0"/>
              <w:divBdr>
                <w:top w:val="none" w:sz="0" w:space="0" w:color="auto"/>
                <w:left w:val="none" w:sz="0" w:space="0" w:color="auto"/>
                <w:bottom w:val="none" w:sz="0" w:space="0" w:color="auto"/>
                <w:right w:val="none" w:sz="0" w:space="0" w:color="auto"/>
              </w:divBdr>
            </w:div>
          </w:divsChild>
        </w:div>
        <w:div w:id="1897278037">
          <w:marLeft w:val="0"/>
          <w:marRight w:val="0"/>
          <w:marTop w:val="0"/>
          <w:marBottom w:val="0"/>
          <w:divBdr>
            <w:top w:val="none" w:sz="0" w:space="0" w:color="auto"/>
            <w:left w:val="none" w:sz="0" w:space="0" w:color="auto"/>
            <w:bottom w:val="none" w:sz="0" w:space="0" w:color="auto"/>
            <w:right w:val="none" w:sz="0" w:space="0" w:color="auto"/>
          </w:divBdr>
          <w:divsChild>
            <w:div w:id="1683126193">
              <w:marLeft w:val="0"/>
              <w:marRight w:val="0"/>
              <w:marTop w:val="0"/>
              <w:marBottom w:val="0"/>
              <w:divBdr>
                <w:top w:val="none" w:sz="0" w:space="0" w:color="auto"/>
                <w:left w:val="none" w:sz="0" w:space="0" w:color="auto"/>
                <w:bottom w:val="none" w:sz="0" w:space="0" w:color="auto"/>
                <w:right w:val="none" w:sz="0" w:space="0" w:color="auto"/>
              </w:divBdr>
            </w:div>
          </w:divsChild>
        </w:div>
        <w:div w:id="948850439">
          <w:marLeft w:val="0"/>
          <w:marRight w:val="0"/>
          <w:marTop w:val="0"/>
          <w:marBottom w:val="0"/>
          <w:divBdr>
            <w:top w:val="none" w:sz="0" w:space="0" w:color="auto"/>
            <w:left w:val="none" w:sz="0" w:space="0" w:color="auto"/>
            <w:bottom w:val="none" w:sz="0" w:space="0" w:color="auto"/>
            <w:right w:val="none" w:sz="0" w:space="0" w:color="auto"/>
          </w:divBdr>
          <w:divsChild>
            <w:div w:id="571934852">
              <w:marLeft w:val="0"/>
              <w:marRight w:val="0"/>
              <w:marTop w:val="0"/>
              <w:marBottom w:val="0"/>
              <w:divBdr>
                <w:top w:val="none" w:sz="0" w:space="0" w:color="auto"/>
                <w:left w:val="none" w:sz="0" w:space="0" w:color="auto"/>
                <w:bottom w:val="none" w:sz="0" w:space="0" w:color="auto"/>
                <w:right w:val="none" w:sz="0" w:space="0" w:color="auto"/>
              </w:divBdr>
            </w:div>
          </w:divsChild>
        </w:div>
        <w:div w:id="1823618867">
          <w:marLeft w:val="0"/>
          <w:marRight w:val="0"/>
          <w:marTop w:val="0"/>
          <w:marBottom w:val="0"/>
          <w:divBdr>
            <w:top w:val="none" w:sz="0" w:space="0" w:color="auto"/>
            <w:left w:val="none" w:sz="0" w:space="0" w:color="auto"/>
            <w:bottom w:val="none" w:sz="0" w:space="0" w:color="auto"/>
            <w:right w:val="none" w:sz="0" w:space="0" w:color="auto"/>
          </w:divBdr>
          <w:divsChild>
            <w:div w:id="1726643385">
              <w:marLeft w:val="0"/>
              <w:marRight w:val="0"/>
              <w:marTop w:val="0"/>
              <w:marBottom w:val="0"/>
              <w:divBdr>
                <w:top w:val="none" w:sz="0" w:space="0" w:color="auto"/>
                <w:left w:val="none" w:sz="0" w:space="0" w:color="auto"/>
                <w:bottom w:val="none" w:sz="0" w:space="0" w:color="auto"/>
                <w:right w:val="none" w:sz="0" w:space="0" w:color="auto"/>
              </w:divBdr>
            </w:div>
          </w:divsChild>
        </w:div>
        <w:div w:id="163085555">
          <w:marLeft w:val="0"/>
          <w:marRight w:val="0"/>
          <w:marTop w:val="0"/>
          <w:marBottom w:val="0"/>
          <w:divBdr>
            <w:top w:val="none" w:sz="0" w:space="0" w:color="auto"/>
            <w:left w:val="none" w:sz="0" w:space="0" w:color="auto"/>
            <w:bottom w:val="none" w:sz="0" w:space="0" w:color="auto"/>
            <w:right w:val="none" w:sz="0" w:space="0" w:color="auto"/>
          </w:divBdr>
          <w:divsChild>
            <w:div w:id="968435535">
              <w:marLeft w:val="0"/>
              <w:marRight w:val="0"/>
              <w:marTop w:val="0"/>
              <w:marBottom w:val="0"/>
              <w:divBdr>
                <w:top w:val="none" w:sz="0" w:space="0" w:color="auto"/>
                <w:left w:val="none" w:sz="0" w:space="0" w:color="auto"/>
                <w:bottom w:val="none" w:sz="0" w:space="0" w:color="auto"/>
                <w:right w:val="none" w:sz="0" w:space="0" w:color="auto"/>
              </w:divBdr>
            </w:div>
          </w:divsChild>
        </w:div>
        <w:div w:id="248277618">
          <w:marLeft w:val="0"/>
          <w:marRight w:val="0"/>
          <w:marTop w:val="0"/>
          <w:marBottom w:val="0"/>
          <w:divBdr>
            <w:top w:val="none" w:sz="0" w:space="0" w:color="auto"/>
            <w:left w:val="none" w:sz="0" w:space="0" w:color="auto"/>
            <w:bottom w:val="none" w:sz="0" w:space="0" w:color="auto"/>
            <w:right w:val="none" w:sz="0" w:space="0" w:color="auto"/>
          </w:divBdr>
          <w:divsChild>
            <w:div w:id="425620187">
              <w:marLeft w:val="0"/>
              <w:marRight w:val="0"/>
              <w:marTop w:val="0"/>
              <w:marBottom w:val="0"/>
              <w:divBdr>
                <w:top w:val="none" w:sz="0" w:space="0" w:color="auto"/>
                <w:left w:val="none" w:sz="0" w:space="0" w:color="auto"/>
                <w:bottom w:val="none" w:sz="0" w:space="0" w:color="auto"/>
                <w:right w:val="none" w:sz="0" w:space="0" w:color="auto"/>
              </w:divBdr>
            </w:div>
            <w:div w:id="1617591783">
              <w:marLeft w:val="0"/>
              <w:marRight w:val="0"/>
              <w:marTop w:val="0"/>
              <w:marBottom w:val="0"/>
              <w:divBdr>
                <w:top w:val="none" w:sz="0" w:space="0" w:color="auto"/>
                <w:left w:val="none" w:sz="0" w:space="0" w:color="auto"/>
                <w:bottom w:val="none" w:sz="0" w:space="0" w:color="auto"/>
                <w:right w:val="none" w:sz="0" w:space="0" w:color="auto"/>
              </w:divBdr>
            </w:div>
            <w:div w:id="1074666288">
              <w:marLeft w:val="0"/>
              <w:marRight w:val="0"/>
              <w:marTop w:val="0"/>
              <w:marBottom w:val="0"/>
              <w:divBdr>
                <w:top w:val="none" w:sz="0" w:space="0" w:color="auto"/>
                <w:left w:val="none" w:sz="0" w:space="0" w:color="auto"/>
                <w:bottom w:val="none" w:sz="0" w:space="0" w:color="auto"/>
                <w:right w:val="none" w:sz="0" w:space="0" w:color="auto"/>
              </w:divBdr>
            </w:div>
            <w:div w:id="374696904">
              <w:marLeft w:val="0"/>
              <w:marRight w:val="0"/>
              <w:marTop w:val="0"/>
              <w:marBottom w:val="0"/>
              <w:divBdr>
                <w:top w:val="none" w:sz="0" w:space="0" w:color="auto"/>
                <w:left w:val="none" w:sz="0" w:space="0" w:color="auto"/>
                <w:bottom w:val="none" w:sz="0" w:space="0" w:color="auto"/>
                <w:right w:val="none" w:sz="0" w:space="0" w:color="auto"/>
              </w:divBdr>
            </w:div>
            <w:div w:id="1968509824">
              <w:marLeft w:val="0"/>
              <w:marRight w:val="0"/>
              <w:marTop w:val="0"/>
              <w:marBottom w:val="0"/>
              <w:divBdr>
                <w:top w:val="none" w:sz="0" w:space="0" w:color="auto"/>
                <w:left w:val="none" w:sz="0" w:space="0" w:color="auto"/>
                <w:bottom w:val="none" w:sz="0" w:space="0" w:color="auto"/>
                <w:right w:val="none" w:sz="0" w:space="0" w:color="auto"/>
              </w:divBdr>
            </w:div>
            <w:div w:id="804127092">
              <w:marLeft w:val="0"/>
              <w:marRight w:val="0"/>
              <w:marTop w:val="0"/>
              <w:marBottom w:val="0"/>
              <w:divBdr>
                <w:top w:val="none" w:sz="0" w:space="0" w:color="auto"/>
                <w:left w:val="none" w:sz="0" w:space="0" w:color="auto"/>
                <w:bottom w:val="none" w:sz="0" w:space="0" w:color="auto"/>
                <w:right w:val="none" w:sz="0" w:space="0" w:color="auto"/>
              </w:divBdr>
            </w:div>
            <w:div w:id="1322734344">
              <w:marLeft w:val="0"/>
              <w:marRight w:val="0"/>
              <w:marTop w:val="0"/>
              <w:marBottom w:val="0"/>
              <w:divBdr>
                <w:top w:val="none" w:sz="0" w:space="0" w:color="auto"/>
                <w:left w:val="none" w:sz="0" w:space="0" w:color="auto"/>
                <w:bottom w:val="none" w:sz="0" w:space="0" w:color="auto"/>
                <w:right w:val="none" w:sz="0" w:space="0" w:color="auto"/>
              </w:divBdr>
            </w:div>
            <w:div w:id="1782799090">
              <w:marLeft w:val="0"/>
              <w:marRight w:val="0"/>
              <w:marTop w:val="0"/>
              <w:marBottom w:val="0"/>
              <w:divBdr>
                <w:top w:val="none" w:sz="0" w:space="0" w:color="auto"/>
                <w:left w:val="none" w:sz="0" w:space="0" w:color="auto"/>
                <w:bottom w:val="none" w:sz="0" w:space="0" w:color="auto"/>
                <w:right w:val="none" w:sz="0" w:space="0" w:color="auto"/>
              </w:divBdr>
            </w:div>
          </w:divsChild>
        </w:div>
        <w:div w:id="494225355">
          <w:marLeft w:val="0"/>
          <w:marRight w:val="0"/>
          <w:marTop w:val="0"/>
          <w:marBottom w:val="0"/>
          <w:divBdr>
            <w:top w:val="none" w:sz="0" w:space="0" w:color="auto"/>
            <w:left w:val="none" w:sz="0" w:space="0" w:color="auto"/>
            <w:bottom w:val="none" w:sz="0" w:space="0" w:color="auto"/>
            <w:right w:val="none" w:sz="0" w:space="0" w:color="auto"/>
          </w:divBdr>
          <w:divsChild>
            <w:div w:id="1102610011">
              <w:marLeft w:val="0"/>
              <w:marRight w:val="0"/>
              <w:marTop w:val="0"/>
              <w:marBottom w:val="0"/>
              <w:divBdr>
                <w:top w:val="none" w:sz="0" w:space="0" w:color="auto"/>
                <w:left w:val="none" w:sz="0" w:space="0" w:color="auto"/>
                <w:bottom w:val="none" w:sz="0" w:space="0" w:color="auto"/>
                <w:right w:val="none" w:sz="0" w:space="0" w:color="auto"/>
              </w:divBdr>
            </w:div>
          </w:divsChild>
        </w:div>
        <w:div w:id="1046223034">
          <w:marLeft w:val="0"/>
          <w:marRight w:val="0"/>
          <w:marTop w:val="0"/>
          <w:marBottom w:val="0"/>
          <w:divBdr>
            <w:top w:val="none" w:sz="0" w:space="0" w:color="auto"/>
            <w:left w:val="none" w:sz="0" w:space="0" w:color="auto"/>
            <w:bottom w:val="none" w:sz="0" w:space="0" w:color="auto"/>
            <w:right w:val="none" w:sz="0" w:space="0" w:color="auto"/>
          </w:divBdr>
          <w:divsChild>
            <w:div w:id="1712921423">
              <w:marLeft w:val="0"/>
              <w:marRight w:val="0"/>
              <w:marTop w:val="0"/>
              <w:marBottom w:val="0"/>
              <w:divBdr>
                <w:top w:val="none" w:sz="0" w:space="0" w:color="auto"/>
                <w:left w:val="none" w:sz="0" w:space="0" w:color="auto"/>
                <w:bottom w:val="none" w:sz="0" w:space="0" w:color="auto"/>
                <w:right w:val="none" w:sz="0" w:space="0" w:color="auto"/>
              </w:divBdr>
            </w:div>
          </w:divsChild>
        </w:div>
        <w:div w:id="1020938141">
          <w:marLeft w:val="0"/>
          <w:marRight w:val="0"/>
          <w:marTop w:val="0"/>
          <w:marBottom w:val="0"/>
          <w:divBdr>
            <w:top w:val="none" w:sz="0" w:space="0" w:color="auto"/>
            <w:left w:val="none" w:sz="0" w:space="0" w:color="auto"/>
            <w:bottom w:val="none" w:sz="0" w:space="0" w:color="auto"/>
            <w:right w:val="none" w:sz="0" w:space="0" w:color="auto"/>
          </w:divBdr>
          <w:divsChild>
            <w:div w:id="344751758">
              <w:marLeft w:val="0"/>
              <w:marRight w:val="0"/>
              <w:marTop w:val="0"/>
              <w:marBottom w:val="0"/>
              <w:divBdr>
                <w:top w:val="none" w:sz="0" w:space="0" w:color="auto"/>
                <w:left w:val="none" w:sz="0" w:space="0" w:color="auto"/>
                <w:bottom w:val="none" w:sz="0" w:space="0" w:color="auto"/>
                <w:right w:val="none" w:sz="0" w:space="0" w:color="auto"/>
              </w:divBdr>
            </w:div>
          </w:divsChild>
        </w:div>
        <w:div w:id="1618246710">
          <w:marLeft w:val="0"/>
          <w:marRight w:val="0"/>
          <w:marTop w:val="0"/>
          <w:marBottom w:val="0"/>
          <w:divBdr>
            <w:top w:val="none" w:sz="0" w:space="0" w:color="auto"/>
            <w:left w:val="none" w:sz="0" w:space="0" w:color="auto"/>
            <w:bottom w:val="none" w:sz="0" w:space="0" w:color="auto"/>
            <w:right w:val="none" w:sz="0" w:space="0" w:color="auto"/>
          </w:divBdr>
          <w:divsChild>
            <w:div w:id="1869441140">
              <w:marLeft w:val="0"/>
              <w:marRight w:val="0"/>
              <w:marTop w:val="0"/>
              <w:marBottom w:val="0"/>
              <w:divBdr>
                <w:top w:val="none" w:sz="0" w:space="0" w:color="auto"/>
                <w:left w:val="none" w:sz="0" w:space="0" w:color="auto"/>
                <w:bottom w:val="none" w:sz="0" w:space="0" w:color="auto"/>
                <w:right w:val="none" w:sz="0" w:space="0" w:color="auto"/>
              </w:divBdr>
            </w:div>
          </w:divsChild>
        </w:div>
        <w:div w:id="1341546945">
          <w:marLeft w:val="0"/>
          <w:marRight w:val="0"/>
          <w:marTop w:val="0"/>
          <w:marBottom w:val="0"/>
          <w:divBdr>
            <w:top w:val="none" w:sz="0" w:space="0" w:color="auto"/>
            <w:left w:val="none" w:sz="0" w:space="0" w:color="auto"/>
            <w:bottom w:val="none" w:sz="0" w:space="0" w:color="auto"/>
            <w:right w:val="none" w:sz="0" w:space="0" w:color="auto"/>
          </w:divBdr>
          <w:divsChild>
            <w:div w:id="1531410165">
              <w:marLeft w:val="0"/>
              <w:marRight w:val="0"/>
              <w:marTop w:val="0"/>
              <w:marBottom w:val="0"/>
              <w:divBdr>
                <w:top w:val="none" w:sz="0" w:space="0" w:color="auto"/>
                <w:left w:val="none" w:sz="0" w:space="0" w:color="auto"/>
                <w:bottom w:val="none" w:sz="0" w:space="0" w:color="auto"/>
                <w:right w:val="none" w:sz="0" w:space="0" w:color="auto"/>
              </w:divBdr>
            </w:div>
            <w:div w:id="1175416757">
              <w:marLeft w:val="0"/>
              <w:marRight w:val="0"/>
              <w:marTop w:val="0"/>
              <w:marBottom w:val="0"/>
              <w:divBdr>
                <w:top w:val="none" w:sz="0" w:space="0" w:color="auto"/>
                <w:left w:val="none" w:sz="0" w:space="0" w:color="auto"/>
                <w:bottom w:val="none" w:sz="0" w:space="0" w:color="auto"/>
                <w:right w:val="none" w:sz="0" w:space="0" w:color="auto"/>
              </w:divBdr>
            </w:div>
            <w:div w:id="516582933">
              <w:marLeft w:val="0"/>
              <w:marRight w:val="0"/>
              <w:marTop w:val="0"/>
              <w:marBottom w:val="0"/>
              <w:divBdr>
                <w:top w:val="none" w:sz="0" w:space="0" w:color="auto"/>
                <w:left w:val="none" w:sz="0" w:space="0" w:color="auto"/>
                <w:bottom w:val="none" w:sz="0" w:space="0" w:color="auto"/>
                <w:right w:val="none" w:sz="0" w:space="0" w:color="auto"/>
              </w:divBdr>
            </w:div>
            <w:div w:id="1449542162">
              <w:marLeft w:val="0"/>
              <w:marRight w:val="0"/>
              <w:marTop w:val="0"/>
              <w:marBottom w:val="0"/>
              <w:divBdr>
                <w:top w:val="none" w:sz="0" w:space="0" w:color="auto"/>
                <w:left w:val="none" w:sz="0" w:space="0" w:color="auto"/>
                <w:bottom w:val="none" w:sz="0" w:space="0" w:color="auto"/>
                <w:right w:val="none" w:sz="0" w:space="0" w:color="auto"/>
              </w:divBdr>
            </w:div>
          </w:divsChild>
        </w:div>
        <w:div w:id="256445450">
          <w:marLeft w:val="0"/>
          <w:marRight w:val="0"/>
          <w:marTop w:val="0"/>
          <w:marBottom w:val="0"/>
          <w:divBdr>
            <w:top w:val="none" w:sz="0" w:space="0" w:color="auto"/>
            <w:left w:val="none" w:sz="0" w:space="0" w:color="auto"/>
            <w:bottom w:val="none" w:sz="0" w:space="0" w:color="auto"/>
            <w:right w:val="none" w:sz="0" w:space="0" w:color="auto"/>
          </w:divBdr>
          <w:divsChild>
            <w:div w:id="1134132753">
              <w:marLeft w:val="0"/>
              <w:marRight w:val="0"/>
              <w:marTop w:val="0"/>
              <w:marBottom w:val="0"/>
              <w:divBdr>
                <w:top w:val="none" w:sz="0" w:space="0" w:color="auto"/>
                <w:left w:val="none" w:sz="0" w:space="0" w:color="auto"/>
                <w:bottom w:val="none" w:sz="0" w:space="0" w:color="auto"/>
                <w:right w:val="none" w:sz="0" w:space="0" w:color="auto"/>
              </w:divBdr>
            </w:div>
          </w:divsChild>
        </w:div>
        <w:div w:id="200941718">
          <w:marLeft w:val="0"/>
          <w:marRight w:val="0"/>
          <w:marTop w:val="0"/>
          <w:marBottom w:val="0"/>
          <w:divBdr>
            <w:top w:val="none" w:sz="0" w:space="0" w:color="auto"/>
            <w:left w:val="none" w:sz="0" w:space="0" w:color="auto"/>
            <w:bottom w:val="none" w:sz="0" w:space="0" w:color="auto"/>
            <w:right w:val="none" w:sz="0" w:space="0" w:color="auto"/>
          </w:divBdr>
          <w:divsChild>
            <w:div w:id="1463033735">
              <w:marLeft w:val="0"/>
              <w:marRight w:val="0"/>
              <w:marTop w:val="0"/>
              <w:marBottom w:val="0"/>
              <w:divBdr>
                <w:top w:val="none" w:sz="0" w:space="0" w:color="auto"/>
                <w:left w:val="none" w:sz="0" w:space="0" w:color="auto"/>
                <w:bottom w:val="none" w:sz="0" w:space="0" w:color="auto"/>
                <w:right w:val="none" w:sz="0" w:space="0" w:color="auto"/>
              </w:divBdr>
            </w:div>
          </w:divsChild>
        </w:div>
        <w:div w:id="1812361761">
          <w:marLeft w:val="0"/>
          <w:marRight w:val="0"/>
          <w:marTop w:val="0"/>
          <w:marBottom w:val="0"/>
          <w:divBdr>
            <w:top w:val="none" w:sz="0" w:space="0" w:color="auto"/>
            <w:left w:val="none" w:sz="0" w:space="0" w:color="auto"/>
            <w:bottom w:val="none" w:sz="0" w:space="0" w:color="auto"/>
            <w:right w:val="none" w:sz="0" w:space="0" w:color="auto"/>
          </w:divBdr>
          <w:divsChild>
            <w:div w:id="1009678157">
              <w:marLeft w:val="0"/>
              <w:marRight w:val="0"/>
              <w:marTop w:val="0"/>
              <w:marBottom w:val="0"/>
              <w:divBdr>
                <w:top w:val="none" w:sz="0" w:space="0" w:color="auto"/>
                <w:left w:val="none" w:sz="0" w:space="0" w:color="auto"/>
                <w:bottom w:val="none" w:sz="0" w:space="0" w:color="auto"/>
                <w:right w:val="none" w:sz="0" w:space="0" w:color="auto"/>
              </w:divBdr>
            </w:div>
          </w:divsChild>
        </w:div>
        <w:div w:id="1060589318">
          <w:marLeft w:val="0"/>
          <w:marRight w:val="0"/>
          <w:marTop w:val="0"/>
          <w:marBottom w:val="0"/>
          <w:divBdr>
            <w:top w:val="none" w:sz="0" w:space="0" w:color="auto"/>
            <w:left w:val="none" w:sz="0" w:space="0" w:color="auto"/>
            <w:bottom w:val="none" w:sz="0" w:space="0" w:color="auto"/>
            <w:right w:val="none" w:sz="0" w:space="0" w:color="auto"/>
          </w:divBdr>
          <w:divsChild>
            <w:div w:id="396826684">
              <w:marLeft w:val="0"/>
              <w:marRight w:val="0"/>
              <w:marTop w:val="0"/>
              <w:marBottom w:val="0"/>
              <w:divBdr>
                <w:top w:val="none" w:sz="0" w:space="0" w:color="auto"/>
                <w:left w:val="none" w:sz="0" w:space="0" w:color="auto"/>
                <w:bottom w:val="none" w:sz="0" w:space="0" w:color="auto"/>
                <w:right w:val="none" w:sz="0" w:space="0" w:color="auto"/>
              </w:divBdr>
            </w:div>
          </w:divsChild>
        </w:div>
        <w:div w:id="1380593853">
          <w:marLeft w:val="0"/>
          <w:marRight w:val="0"/>
          <w:marTop w:val="0"/>
          <w:marBottom w:val="0"/>
          <w:divBdr>
            <w:top w:val="none" w:sz="0" w:space="0" w:color="auto"/>
            <w:left w:val="none" w:sz="0" w:space="0" w:color="auto"/>
            <w:bottom w:val="none" w:sz="0" w:space="0" w:color="auto"/>
            <w:right w:val="none" w:sz="0" w:space="0" w:color="auto"/>
          </w:divBdr>
          <w:divsChild>
            <w:div w:id="1214922519">
              <w:marLeft w:val="0"/>
              <w:marRight w:val="0"/>
              <w:marTop w:val="0"/>
              <w:marBottom w:val="0"/>
              <w:divBdr>
                <w:top w:val="none" w:sz="0" w:space="0" w:color="auto"/>
                <w:left w:val="none" w:sz="0" w:space="0" w:color="auto"/>
                <w:bottom w:val="none" w:sz="0" w:space="0" w:color="auto"/>
                <w:right w:val="none" w:sz="0" w:space="0" w:color="auto"/>
              </w:divBdr>
            </w:div>
            <w:div w:id="1642155905">
              <w:marLeft w:val="0"/>
              <w:marRight w:val="0"/>
              <w:marTop w:val="0"/>
              <w:marBottom w:val="0"/>
              <w:divBdr>
                <w:top w:val="none" w:sz="0" w:space="0" w:color="auto"/>
                <w:left w:val="none" w:sz="0" w:space="0" w:color="auto"/>
                <w:bottom w:val="none" w:sz="0" w:space="0" w:color="auto"/>
                <w:right w:val="none" w:sz="0" w:space="0" w:color="auto"/>
              </w:divBdr>
            </w:div>
            <w:div w:id="487863109">
              <w:marLeft w:val="0"/>
              <w:marRight w:val="0"/>
              <w:marTop w:val="0"/>
              <w:marBottom w:val="0"/>
              <w:divBdr>
                <w:top w:val="none" w:sz="0" w:space="0" w:color="auto"/>
                <w:left w:val="none" w:sz="0" w:space="0" w:color="auto"/>
                <w:bottom w:val="none" w:sz="0" w:space="0" w:color="auto"/>
                <w:right w:val="none" w:sz="0" w:space="0" w:color="auto"/>
              </w:divBdr>
            </w:div>
            <w:div w:id="1650405804">
              <w:marLeft w:val="0"/>
              <w:marRight w:val="0"/>
              <w:marTop w:val="0"/>
              <w:marBottom w:val="0"/>
              <w:divBdr>
                <w:top w:val="none" w:sz="0" w:space="0" w:color="auto"/>
                <w:left w:val="none" w:sz="0" w:space="0" w:color="auto"/>
                <w:bottom w:val="none" w:sz="0" w:space="0" w:color="auto"/>
                <w:right w:val="none" w:sz="0" w:space="0" w:color="auto"/>
              </w:divBdr>
            </w:div>
            <w:div w:id="667634177">
              <w:marLeft w:val="0"/>
              <w:marRight w:val="0"/>
              <w:marTop w:val="0"/>
              <w:marBottom w:val="0"/>
              <w:divBdr>
                <w:top w:val="none" w:sz="0" w:space="0" w:color="auto"/>
                <w:left w:val="none" w:sz="0" w:space="0" w:color="auto"/>
                <w:bottom w:val="none" w:sz="0" w:space="0" w:color="auto"/>
                <w:right w:val="none" w:sz="0" w:space="0" w:color="auto"/>
              </w:divBdr>
            </w:div>
            <w:div w:id="572668562">
              <w:marLeft w:val="0"/>
              <w:marRight w:val="0"/>
              <w:marTop w:val="0"/>
              <w:marBottom w:val="0"/>
              <w:divBdr>
                <w:top w:val="none" w:sz="0" w:space="0" w:color="auto"/>
                <w:left w:val="none" w:sz="0" w:space="0" w:color="auto"/>
                <w:bottom w:val="none" w:sz="0" w:space="0" w:color="auto"/>
                <w:right w:val="none" w:sz="0" w:space="0" w:color="auto"/>
              </w:divBdr>
            </w:div>
            <w:div w:id="128401074">
              <w:marLeft w:val="0"/>
              <w:marRight w:val="0"/>
              <w:marTop w:val="0"/>
              <w:marBottom w:val="0"/>
              <w:divBdr>
                <w:top w:val="none" w:sz="0" w:space="0" w:color="auto"/>
                <w:left w:val="none" w:sz="0" w:space="0" w:color="auto"/>
                <w:bottom w:val="none" w:sz="0" w:space="0" w:color="auto"/>
                <w:right w:val="none" w:sz="0" w:space="0" w:color="auto"/>
              </w:divBdr>
            </w:div>
          </w:divsChild>
        </w:div>
        <w:div w:id="393744772">
          <w:marLeft w:val="0"/>
          <w:marRight w:val="0"/>
          <w:marTop w:val="0"/>
          <w:marBottom w:val="0"/>
          <w:divBdr>
            <w:top w:val="none" w:sz="0" w:space="0" w:color="auto"/>
            <w:left w:val="none" w:sz="0" w:space="0" w:color="auto"/>
            <w:bottom w:val="none" w:sz="0" w:space="0" w:color="auto"/>
            <w:right w:val="none" w:sz="0" w:space="0" w:color="auto"/>
          </w:divBdr>
          <w:divsChild>
            <w:div w:id="1393038625">
              <w:marLeft w:val="0"/>
              <w:marRight w:val="0"/>
              <w:marTop w:val="0"/>
              <w:marBottom w:val="0"/>
              <w:divBdr>
                <w:top w:val="none" w:sz="0" w:space="0" w:color="auto"/>
                <w:left w:val="none" w:sz="0" w:space="0" w:color="auto"/>
                <w:bottom w:val="none" w:sz="0" w:space="0" w:color="auto"/>
                <w:right w:val="none" w:sz="0" w:space="0" w:color="auto"/>
              </w:divBdr>
            </w:div>
          </w:divsChild>
        </w:div>
        <w:div w:id="1008752062">
          <w:marLeft w:val="0"/>
          <w:marRight w:val="0"/>
          <w:marTop w:val="0"/>
          <w:marBottom w:val="0"/>
          <w:divBdr>
            <w:top w:val="none" w:sz="0" w:space="0" w:color="auto"/>
            <w:left w:val="none" w:sz="0" w:space="0" w:color="auto"/>
            <w:bottom w:val="none" w:sz="0" w:space="0" w:color="auto"/>
            <w:right w:val="none" w:sz="0" w:space="0" w:color="auto"/>
          </w:divBdr>
          <w:divsChild>
            <w:div w:id="336033425">
              <w:marLeft w:val="0"/>
              <w:marRight w:val="0"/>
              <w:marTop w:val="0"/>
              <w:marBottom w:val="0"/>
              <w:divBdr>
                <w:top w:val="none" w:sz="0" w:space="0" w:color="auto"/>
                <w:left w:val="none" w:sz="0" w:space="0" w:color="auto"/>
                <w:bottom w:val="none" w:sz="0" w:space="0" w:color="auto"/>
                <w:right w:val="none" w:sz="0" w:space="0" w:color="auto"/>
              </w:divBdr>
            </w:div>
          </w:divsChild>
        </w:div>
        <w:div w:id="1063865775">
          <w:marLeft w:val="0"/>
          <w:marRight w:val="0"/>
          <w:marTop w:val="0"/>
          <w:marBottom w:val="0"/>
          <w:divBdr>
            <w:top w:val="none" w:sz="0" w:space="0" w:color="auto"/>
            <w:left w:val="none" w:sz="0" w:space="0" w:color="auto"/>
            <w:bottom w:val="none" w:sz="0" w:space="0" w:color="auto"/>
            <w:right w:val="none" w:sz="0" w:space="0" w:color="auto"/>
          </w:divBdr>
          <w:divsChild>
            <w:div w:id="1816678681">
              <w:marLeft w:val="0"/>
              <w:marRight w:val="0"/>
              <w:marTop w:val="0"/>
              <w:marBottom w:val="0"/>
              <w:divBdr>
                <w:top w:val="none" w:sz="0" w:space="0" w:color="auto"/>
                <w:left w:val="none" w:sz="0" w:space="0" w:color="auto"/>
                <w:bottom w:val="none" w:sz="0" w:space="0" w:color="auto"/>
                <w:right w:val="none" w:sz="0" w:space="0" w:color="auto"/>
              </w:divBdr>
            </w:div>
          </w:divsChild>
        </w:div>
        <w:div w:id="1679506999">
          <w:marLeft w:val="0"/>
          <w:marRight w:val="0"/>
          <w:marTop w:val="0"/>
          <w:marBottom w:val="0"/>
          <w:divBdr>
            <w:top w:val="none" w:sz="0" w:space="0" w:color="auto"/>
            <w:left w:val="none" w:sz="0" w:space="0" w:color="auto"/>
            <w:bottom w:val="none" w:sz="0" w:space="0" w:color="auto"/>
            <w:right w:val="none" w:sz="0" w:space="0" w:color="auto"/>
          </w:divBdr>
          <w:divsChild>
            <w:div w:id="1159929771">
              <w:marLeft w:val="0"/>
              <w:marRight w:val="0"/>
              <w:marTop w:val="0"/>
              <w:marBottom w:val="0"/>
              <w:divBdr>
                <w:top w:val="none" w:sz="0" w:space="0" w:color="auto"/>
                <w:left w:val="none" w:sz="0" w:space="0" w:color="auto"/>
                <w:bottom w:val="none" w:sz="0" w:space="0" w:color="auto"/>
                <w:right w:val="none" w:sz="0" w:space="0" w:color="auto"/>
              </w:divBdr>
            </w:div>
          </w:divsChild>
        </w:div>
        <w:div w:id="1739748564">
          <w:marLeft w:val="0"/>
          <w:marRight w:val="0"/>
          <w:marTop w:val="0"/>
          <w:marBottom w:val="0"/>
          <w:divBdr>
            <w:top w:val="none" w:sz="0" w:space="0" w:color="auto"/>
            <w:left w:val="none" w:sz="0" w:space="0" w:color="auto"/>
            <w:bottom w:val="none" w:sz="0" w:space="0" w:color="auto"/>
            <w:right w:val="none" w:sz="0" w:space="0" w:color="auto"/>
          </w:divBdr>
          <w:divsChild>
            <w:div w:id="1851216571">
              <w:marLeft w:val="0"/>
              <w:marRight w:val="0"/>
              <w:marTop w:val="0"/>
              <w:marBottom w:val="0"/>
              <w:divBdr>
                <w:top w:val="none" w:sz="0" w:space="0" w:color="auto"/>
                <w:left w:val="none" w:sz="0" w:space="0" w:color="auto"/>
                <w:bottom w:val="none" w:sz="0" w:space="0" w:color="auto"/>
                <w:right w:val="none" w:sz="0" w:space="0" w:color="auto"/>
              </w:divBdr>
            </w:div>
          </w:divsChild>
        </w:div>
        <w:div w:id="1990208632">
          <w:marLeft w:val="0"/>
          <w:marRight w:val="0"/>
          <w:marTop w:val="0"/>
          <w:marBottom w:val="0"/>
          <w:divBdr>
            <w:top w:val="none" w:sz="0" w:space="0" w:color="auto"/>
            <w:left w:val="none" w:sz="0" w:space="0" w:color="auto"/>
            <w:bottom w:val="none" w:sz="0" w:space="0" w:color="auto"/>
            <w:right w:val="none" w:sz="0" w:space="0" w:color="auto"/>
          </w:divBdr>
          <w:divsChild>
            <w:div w:id="342631082">
              <w:marLeft w:val="0"/>
              <w:marRight w:val="0"/>
              <w:marTop w:val="0"/>
              <w:marBottom w:val="0"/>
              <w:divBdr>
                <w:top w:val="none" w:sz="0" w:space="0" w:color="auto"/>
                <w:left w:val="none" w:sz="0" w:space="0" w:color="auto"/>
                <w:bottom w:val="none" w:sz="0" w:space="0" w:color="auto"/>
                <w:right w:val="none" w:sz="0" w:space="0" w:color="auto"/>
              </w:divBdr>
            </w:div>
          </w:divsChild>
        </w:div>
        <w:div w:id="1242132272">
          <w:marLeft w:val="0"/>
          <w:marRight w:val="0"/>
          <w:marTop w:val="0"/>
          <w:marBottom w:val="0"/>
          <w:divBdr>
            <w:top w:val="none" w:sz="0" w:space="0" w:color="auto"/>
            <w:left w:val="none" w:sz="0" w:space="0" w:color="auto"/>
            <w:bottom w:val="none" w:sz="0" w:space="0" w:color="auto"/>
            <w:right w:val="none" w:sz="0" w:space="0" w:color="auto"/>
          </w:divBdr>
          <w:divsChild>
            <w:div w:id="115607004">
              <w:marLeft w:val="0"/>
              <w:marRight w:val="0"/>
              <w:marTop w:val="0"/>
              <w:marBottom w:val="0"/>
              <w:divBdr>
                <w:top w:val="none" w:sz="0" w:space="0" w:color="auto"/>
                <w:left w:val="none" w:sz="0" w:space="0" w:color="auto"/>
                <w:bottom w:val="none" w:sz="0" w:space="0" w:color="auto"/>
                <w:right w:val="none" w:sz="0" w:space="0" w:color="auto"/>
              </w:divBdr>
            </w:div>
          </w:divsChild>
        </w:div>
        <w:div w:id="1135105140">
          <w:marLeft w:val="0"/>
          <w:marRight w:val="0"/>
          <w:marTop w:val="0"/>
          <w:marBottom w:val="0"/>
          <w:divBdr>
            <w:top w:val="none" w:sz="0" w:space="0" w:color="auto"/>
            <w:left w:val="none" w:sz="0" w:space="0" w:color="auto"/>
            <w:bottom w:val="none" w:sz="0" w:space="0" w:color="auto"/>
            <w:right w:val="none" w:sz="0" w:space="0" w:color="auto"/>
          </w:divBdr>
          <w:divsChild>
            <w:div w:id="1077167557">
              <w:marLeft w:val="0"/>
              <w:marRight w:val="0"/>
              <w:marTop w:val="0"/>
              <w:marBottom w:val="0"/>
              <w:divBdr>
                <w:top w:val="none" w:sz="0" w:space="0" w:color="auto"/>
                <w:left w:val="none" w:sz="0" w:space="0" w:color="auto"/>
                <w:bottom w:val="none" w:sz="0" w:space="0" w:color="auto"/>
                <w:right w:val="none" w:sz="0" w:space="0" w:color="auto"/>
              </w:divBdr>
            </w:div>
          </w:divsChild>
        </w:div>
        <w:div w:id="78869719">
          <w:marLeft w:val="0"/>
          <w:marRight w:val="0"/>
          <w:marTop w:val="0"/>
          <w:marBottom w:val="0"/>
          <w:divBdr>
            <w:top w:val="none" w:sz="0" w:space="0" w:color="auto"/>
            <w:left w:val="none" w:sz="0" w:space="0" w:color="auto"/>
            <w:bottom w:val="none" w:sz="0" w:space="0" w:color="auto"/>
            <w:right w:val="none" w:sz="0" w:space="0" w:color="auto"/>
          </w:divBdr>
          <w:divsChild>
            <w:div w:id="142433186">
              <w:marLeft w:val="0"/>
              <w:marRight w:val="0"/>
              <w:marTop w:val="0"/>
              <w:marBottom w:val="0"/>
              <w:divBdr>
                <w:top w:val="none" w:sz="0" w:space="0" w:color="auto"/>
                <w:left w:val="none" w:sz="0" w:space="0" w:color="auto"/>
                <w:bottom w:val="none" w:sz="0" w:space="0" w:color="auto"/>
                <w:right w:val="none" w:sz="0" w:space="0" w:color="auto"/>
              </w:divBdr>
            </w:div>
          </w:divsChild>
        </w:div>
        <w:div w:id="154534814">
          <w:marLeft w:val="0"/>
          <w:marRight w:val="0"/>
          <w:marTop w:val="0"/>
          <w:marBottom w:val="0"/>
          <w:divBdr>
            <w:top w:val="none" w:sz="0" w:space="0" w:color="auto"/>
            <w:left w:val="none" w:sz="0" w:space="0" w:color="auto"/>
            <w:bottom w:val="none" w:sz="0" w:space="0" w:color="auto"/>
            <w:right w:val="none" w:sz="0" w:space="0" w:color="auto"/>
          </w:divBdr>
          <w:divsChild>
            <w:div w:id="205222727">
              <w:marLeft w:val="0"/>
              <w:marRight w:val="0"/>
              <w:marTop w:val="0"/>
              <w:marBottom w:val="0"/>
              <w:divBdr>
                <w:top w:val="none" w:sz="0" w:space="0" w:color="auto"/>
                <w:left w:val="none" w:sz="0" w:space="0" w:color="auto"/>
                <w:bottom w:val="none" w:sz="0" w:space="0" w:color="auto"/>
                <w:right w:val="none" w:sz="0" w:space="0" w:color="auto"/>
              </w:divBdr>
            </w:div>
          </w:divsChild>
        </w:div>
        <w:div w:id="1436748766">
          <w:marLeft w:val="0"/>
          <w:marRight w:val="0"/>
          <w:marTop w:val="0"/>
          <w:marBottom w:val="0"/>
          <w:divBdr>
            <w:top w:val="none" w:sz="0" w:space="0" w:color="auto"/>
            <w:left w:val="none" w:sz="0" w:space="0" w:color="auto"/>
            <w:bottom w:val="none" w:sz="0" w:space="0" w:color="auto"/>
            <w:right w:val="none" w:sz="0" w:space="0" w:color="auto"/>
          </w:divBdr>
          <w:divsChild>
            <w:div w:id="1532380671">
              <w:marLeft w:val="0"/>
              <w:marRight w:val="0"/>
              <w:marTop w:val="0"/>
              <w:marBottom w:val="0"/>
              <w:divBdr>
                <w:top w:val="none" w:sz="0" w:space="0" w:color="auto"/>
                <w:left w:val="none" w:sz="0" w:space="0" w:color="auto"/>
                <w:bottom w:val="none" w:sz="0" w:space="0" w:color="auto"/>
                <w:right w:val="none" w:sz="0" w:space="0" w:color="auto"/>
              </w:divBdr>
            </w:div>
          </w:divsChild>
        </w:div>
        <w:div w:id="235214102">
          <w:marLeft w:val="0"/>
          <w:marRight w:val="0"/>
          <w:marTop w:val="0"/>
          <w:marBottom w:val="0"/>
          <w:divBdr>
            <w:top w:val="none" w:sz="0" w:space="0" w:color="auto"/>
            <w:left w:val="none" w:sz="0" w:space="0" w:color="auto"/>
            <w:bottom w:val="none" w:sz="0" w:space="0" w:color="auto"/>
            <w:right w:val="none" w:sz="0" w:space="0" w:color="auto"/>
          </w:divBdr>
          <w:divsChild>
            <w:div w:id="1255086809">
              <w:marLeft w:val="0"/>
              <w:marRight w:val="0"/>
              <w:marTop w:val="0"/>
              <w:marBottom w:val="0"/>
              <w:divBdr>
                <w:top w:val="none" w:sz="0" w:space="0" w:color="auto"/>
                <w:left w:val="none" w:sz="0" w:space="0" w:color="auto"/>
                <w:bottom w:val="none" w:sz="0" w:space="0" w:color="auto"/>
                <w:right w:val="none" w:sz="0" w:space="0" w:color="auto"/>
              </w:divBdr>
            </w:div>
          </w:divsChild>
        </w:div>
        <w:div w:id="1891916130">
          <w:marLeft w:val="0"/>
          <w:marRight w:val="0"/>
          <w:marTop w:val="0"/>
          <w:marBottom w:val="0"/>
          <w:divBdr>
            <w:top w:val="none" w:sz="0" w:space="0" w:color="auto"/>
            <w:left w:val="none" w:sz="0" w:space="0" w:color="auto"/>
            <w:bottom w:val="none" w:sz="0" w:space="0" w:color="auto"/>
            <w:right w:val="none" w:sz="0" w:space="0" w:color="auto"/>
          </w:divBdr>
          <w:divsChild>
            <w:div w:id="1875464494">
              <w:marLeft w:val="0"/>
              <w:marRight w:val="0"/>
              <w:marTop w:val="0"/>
              <w:marBottom w:val="0"/>
              <w:divBdr>
                <w:top w:val="none" w:sz="0" w:space="0" w:color="auto"/>
                <w:left w:val="none" w:sz="0" w:space="0" w:color="auto"/>
                <w:bottom w:val="none" w:sz="0" w:space="0" w:color="auto"/>
                <w:right w:val="none" w:sz="0" w:space="0" w:color="auto"/>
              </w:divBdr>
            </w:div>
          </w:divsChild>
        </w:div>
        <w:div w:id="1152791157">
          <w:marLeft w:val="0"/>
          <w:marRight w:val="0"/>
          <w:marTop w:val="0"/>
          <w:marBottom w:val="0"/>
          <w:divBdr>
            <w:top w:val="none" w:sz="0" w:space="0" w:color="auto"/>
            <w:left w:val="none" w:sz="0" w:space="0" w:color="auto"/>
            <w:bottom w:val="none" w:sz="0" w:space="0" w:color="auto"/>
            <w:right w:val="none" w:sz="0" w:space="0" w:color="auto"/>
          </w:divBdr>
          <w:divsChild>
            <w:div w:id="593632253">
              <w:marLeft w:val="0"/>
              <w:marRight w:val="0"/>
              <w:marTop w:val="0"/>
              <w:marBottom w:val="0"/>
              <w:divBdr>
                <w:top w:val="none" w:sz="0" w:space="0" w:color="auto"/>
                <w:left w:val="none" w:sz="0" w:space="0" w:color="auto"/>
                <w:bottom w:val="none" w:sz="0" w:space="0" w:color="auto"/>
                <w:right w:val="none" w:sz="0" w:space="0" w:color="auto"/>
              </w:divBdr>
            </w:div>
          </w:divsChild>
        </w:div>
        <w:div w:id="2104642897">
          <w:marLeft w:val="0"/>
          <w:marRight w:val="0"/>
          <w:marTop w:val="0"/>
          <w:marBottom w:val="0"/>
          <w:divBdr>
            <w:top w:val="none" w:sz="0" w:space="0" w:color="auto"/>
            <w:left w:val="none" w:sz="0" w:space="0" w:color="auto"/>
            <w:bottom w:val="none" w:sz="0" w:space="0" w:color="auto"/>
            <w:right w:val="none" w:sz="0" w:space="0" w:color="auto"/>
          </w:divBdr>
          <w:divsChild>
            <w:div w:id="1192262775">
              <w:marLeft w:val="0"/>
              <w:marRight w:val="0"/>
              <w:marTop w:val="0"/>
              <w:marBottom w:val="0"/>
              <w:divBdr>
                <w:top w:val="none" w:sz="0" w:space="0" w:color="auto"/>
                <w:left w:val="none" w:sz="0" w:space="0" w:color="auto"/>
                <w:bottom w:val="none" w:sz="0" w:space="0" w:color="auto"/>
                <w:right w:val="none" w:sz="0" w:space="0" w:color="auto"/>
              </w:divBdr>
            </w:div>
          </w:divsChild>
        </w:div>
        <w:div w:id="412509265">
          <w:marLeft w:val="0"/>
          <w:marRight w:val="0"/>
          <w:marTop w:val="0"/>
          <w:marBottom w:val="0"/>
          <w:divBdr>
            <w:top w:val="none" w:sz="0" w:space="0" w:color="auto"/>
            <w:left w:val="none" w:sz="0" w:space="0" w:color="auto"/>
            <w:bottom w:val="none" w:sz="0" w:space="0" w:color="auto"/>
            <w:right w:val="none" w:sz="0" w:space="0" w:color="auto"/>
          </w:divBdr>
          <w:divsChild>
            <w:div w:id="727219970">
              <w:marLeft w:val="0"/>
              <w:marRight w:val="0"/>
              <w:marTop w:val="0"/>
              <w:marBottom w:val="0"/>
              <w:divBdr>
                <w:top w:val="none" w:sz="0" w:space="0" w:color="auto"/>
                <w:left w:val="none" w:sz="0" w:space="0" w:color="auto"/>
                <w:bottom w:val="none" w:sz="0" w:space="0" w:color="auto"/>
                <w:right w:val="none" w:sz="0" w:space="0" w:color="auto"/>
              </w:divBdr>
            </w:div>
          </w:divsChild>
        </w:div>
        <w:div w:id="878393006">
          <w:marLeft w:val="0"/>
          <w:marRight w:val="0"/>
          <w:marTop w:val="0"/>
          <w:marBottom w:val="0"/>
          <w:divBdr>
            <w:top w:val="none" w:sz="0" w:space="0" w:color="auto"/>
            <w:left w:val="none" w:sz="0" w:space="0" w:color="auto"/>
            <w:bottom w:val="none" w:sz="0" w:space="0" w:color="auto"/>
            <w:right w:val="none" w:sz="0" w:space="0" w:color="auto"/>
          </w:divBdr>
          <w:divsChild>
            <w:div w:id="757289928">
              <w:marLeft w:val="0"/>
              <w:marRight w:val="0"/>
              <w:marTop w:val="0"/>
              <w:marBottom w:val="0"/>
              <w:divBdr>
                <w:top w:val="none" w:sz="0" w:space="0" w:color="auto"/>
                <w:left w:val="none" w:sz="0" w:space="0" w:color="auto"/>
                <w:bottom w:val="none" w:sz="0" w:space="0" w:color="auto"/>
                <w:right w:val="none" w:sz="0" w:space="0" w:color="auto"/>
              </w:divBdr>
            </w:div>
          </w:divsChild>
        </w:div>
        <w:div w:id="1951084792">
          <w:marLeft w:val="0"/>
          <w:marRight w:val="0"/>
          <w:marTop w:val="0"/>
          <w:marBottom w:val="0"/>
          <w:divBdr>
            <w:top w:val="none" w:sz="0" w:space="0" w:color="auto"/>
            <w:left w:val="none" w:sz="0" w:space="0" w:color="auto"/>
            <w:bottom w:val="none" w:sz="0" w:space="0" w:color="auto"/>
            <w:right w:val="none" w:sz="0" w:space="0" w:color="auto"/>
          </w:divBdr>
          <w:divsChild>
            <w:div w:id="977491784">
              <w:marLeft w:val="0"/>
              <w:marRight w:val="0"/>
              <w:marTop w:val="0"/>
              <w:marBottom w:val="0"/>
              <w:divBdr>
                <w:top w:val="none" w:sz="0" w:space="0" w:color="auto"/>
                <w:left w:val="none" w:sz="0" w:space="0" w:color="auto"/>
                <w:bottom w:val="none" w:sz="0" w:space="0" w:color="auto"/>
                <w:right w:val="none" w:sz="0" w:space="0" w:color="auto"/>
              </w:divBdr>
            </w:div>
          </w:divsChild>
        </w:div>
        <w:div w:id="561675564">
          <w:marLeft w:val="0"/>
          <w:marRight w:val="0"/>
          <w:marTop w:val="0"/>
          <w:marBottom w:val="0"/>
          <w:divBdr>
            <w:top w:val="none" w:sz="0" w:space="0" w:color="auto"/>
            <w:left w:val="none" w:sz="0" w:space="0" w:color="auto"/>
            <w:bottom w:val="none" w:sz="0" w:space="0" w:color="auto"/>
            <w:right w:val="none" w:sz="0" w:space="0" w:color="auto"/>
          </w:divBdr>
          <w:divsChild>
            <w:div w:id="507982122">
              <w:marLeft w:val="0"/>
              <w:marRight w:val="0"/>
              <w:marTop w:val="0"/>
              <w:marBottom w:val="0"/>
              <w:divBdr>
                <w:top w:val="none" w:sz="0" w:space="0" w:color="auto"/>
                <w:left w:val="none" w:sz="0" w:space="0" w:color="auto"/>
                <w:bottom w:val="none" w:sz="0" w:space="0" w:color="auto"/>
                <w:right w:val="none" w:sz="0" w:space="0" w:color="auto"/>
              </w:divBdr>
            </w:div>
          </w:divsChild>
        </w:div>
        <w:div w:id="1774936202">
          <w:marLeft w:val="0"/>
          <w:marRight w:val="0"/>
          <w:marTop w:val="0"/>
          <w:marBottom w:val="0"/>
          <w:divBdr>
            <w:top w:val="none" w:sz="0" w:space="0" w:color="auto"/>
            <w:left w:val="none" w:sz="0" w:space="0" w:color="auto"/>
            <w:bottom w:val="none" w:sz="0" w:space="0" w:color="auto"/>
            <w:right w:val="none" w:sz="0" w:space="0" w:color="auto"/>
          </w:divBdr>
          <w:divsChild>
            <w:div w:id="943800860">
              <w:marLeft w:val="0"/>
              <w:marRight w:val="0"/>
              <w:marTop w:val="0"/>
              <w:marBottom w:val="0"/>
              <w:divBdr>
                <w:top w:val="none" w:sz="0" w:space="0" w:color="auto"/>
                <w:left w:val="none" w:sz="0" w:space="0" w:color="auto"/>
                <w:bottom w:val="none" w:sz="0" w:space="0" w:color="auto"/>
                <w:right w:val="none" w:sz="0" w:space="0" w:color="auto"/>
              </w:divBdr>
            </w:div>
            <w:div w:id="1348099511">
              <w:marLeft w:val="0"/>
              <w:marRight w:val="0"/>
              <w:marTop w:val="0"/>
              <w:marBottom w:val="0"/>
              <w:divBdr>
                <w:top w:val="none" w:sz="0" w:space="0" w:color="auto"/>
                <w:left w:val="none" w:sz="0" w:space="0" w:color="auto"/>
                <w:bottom w:val="none" w:sz="0" w:space="0" w:color="auto"/>
                <w:right w:val="none" w:sz="0" w:space="0" w:color="auto"/>
              </w:divBdr>
            </w:div>
          </w:divsChild>
        </w:div>
        <w:div w:id="899902804">
          <w:marLeft w:val="0"/>
          <w:marRight w:val="0"/>
          <w:marTop w:val="0"/>
          <w:marBottom w:val="0"/>
          <w:divBdr>
            <w:top w:val="none" w:sz="0" w:space="0" w:color="auto"/>
            <w:left w:val="none" w:sz="0" w:space="0" w:color="auto"/>
            <w:bottom w:val="none" w:sz="0" w:space="0" w:color="auto"/>
            <w:right w:val="none" w:sz="0" w:space="0" w:color="auto"/>
          </w:divBdr>
          <w:divsChild>
            <w:div w:id="757334337">
              <w:marLeft w:val="0"/>
              <w:marRight w:val="0"/>
              <w:marTop w:val="0"/>
              <w:marBottom w:val="0"/>
              <w:divBdr>
                <w:top w:val="none" w:sz="0" w:space="0" w:color="auto"/>
                <w:left w:val="none" w:sz="0" w:space="0" w:color="auto"/>
                <w:bottom w:val="none" w:sz="0" w:space="0" w:color="auto"/>
                <w:right w:val="none" w:sz="0" w:space="0" w:color="auto"/>
              </w:divBdr>
            </w:div>
          </w:divsChild>
        </w:div>
        <w:div w:id="450787976">
          <w:marLeft w:val="0"/>
          <w:marRight w:val="0"/>
          <w:marTop w:val="0"/>
          <w:marBottom w:val="0"/>
          <w:divBdr>
            <w:top w:val="none" w:sz="0" w:space="0" w:color="auto"/>
            <w:left w:val="none" w:sz="0" w:space="0" w:color="auto"/>
            <w:bottom w:val="none" w:sz="0" w:space="0" w:color="auto"/>
            <w:right w:val="none" w:sz="0" w:space="0" w:color="auto"/>
          </w:divBdr>
          <w:divsChild>
            <w:div w:id="1538853249">
              <w:marLeft w:val="0"/>
              <w:marRight w:val="0"/>
              <w:marTop w:val="0"/>
              <w:marBottom w:val="0"/>
              <w:divBdr>
                <w:top w:val="none" w:sz="0" w:space="0" w:color="auto"/>
                <w:left w:val="none" w:sz="0" w:space="0" w:color="auto"/>
                <w:bottom w:val="none" w:sz="0" w:space="0" w:color="auto"/>
                <w:right w:val="none" w:sz="0" w:space="0" w:color="auto"/>
              </w:divBdr>
            </w:div>
          </w:divsChild>
        </w:div>
        <w:div w:id="835808037">
          <w:marLeft w:val="0"/>
          <w:marRight w:val="0"/>
          <w:marTop w:val="0"/>
          <w:marBottom w:val="0"/>
          <w:divBdr>
            <w:top w:val="none" w:sz="0" w:space="0" w:color="auto"/>
            <w:left w:val="none" w:sz="0" w:space="0" w:color="auto"/>
            <w:bottom w:val="none" w:sz="0" w:space="0" w:color="auto"/>
            <w:right w:val="none" w:sz="0" w:space="0" w:color="auto"/>
          </w:divBdr>
          <w:divsChild>
            <w:div w:id="1855224768">
              <w:marLeft w:val="0"/>
              <w:marRight w:val="0"/>
              <w:marTop w:val="0"/>
              <w:marBottom w:val="0"/>
              <w:divBdr>
                <w:top w:val="none" w:sz="0" w:space="0" w:color="auto"/>
                <w:left w:val="none" w:sz="0" w:space="0" w:color="auto"/>
                <w:bottom w:val="none" w:sz="0" w:space="0" w:color="auto"/>
                <w:right w:val="none" w:sz="0" w:space="0" w:color="auto"/>
              </w:divBdr>
            </w:div>
          </w:divsChild>
        </w:div>
        <w:div w:id="650601992">
          <w:marLeft w:val="0"/>
          <w:marRight w:val="0"/>
          <w:marTop w:val="0"/>
          <w:marBottom w:val="0"/>
          <w:divBdr>
            <w:top w:val="none" w:sz="0" w:space="0" w:color="auto"/>
            <w:left w:val="none" w:sz="0" w:space="0" w:color="auto"/>
            <w:bottom w:val="none" w:sz="0" w:space="0" w:color="auto"/>
            <w:right w:val="none" w:sz="0" w:space="0" w:color="auto"/>
          </w:divBdr>
          <w:divsChild>
            <w:div w:id="49577377">
              <w:marLeft w:val="0"/>
              <w:marRight w:val="0"/>
              <w:marTop w:val="0"/>
              <w:marBottom w:val="0"/>
              <w:divBdr>
                <w:top w:val="none" w:sz="0" w:space="0" w:color="auto"/>
                <w:left w:val="none" w:sz="0" w:space="0" w:color="auto"/>
                <w:bottom w:val="none" w:sz="0" w:space="0" w:color="auto"/>
                <w:right w:val="none" w:sz="0" w:space="0" w:color="auto"/>
              </w:divBdr>
            </w:div>
          </w:divsChild>
        </w:div>
        <w:div w:id="927470570">
          <w:marLeft w:val="0"/>
          <w:marRight w:val="0"/>
          <w:marTop w:val="0"/>
          <w:marBottom w:val="0"/>
          <w:divBdr>
            <w:top w:val="none" w:sz="0" w:space="0" w:color="auto"/>
            <w:left w:val="none" w:sz="0" w:space="0" w:color="auto"/>
            <w:bottom w:val="none" w:sz="0" w:space="0" w:color="auto"/>
            <w:right w:val="none" w:sz="0" w:space="0" w:color="auto"/>
          </w:divBdr>
          <w:divsChild>
            <w:div w:id="1486237101">
              <w:marLeft w:val="0"/>
              <w:marRight w:val="0"/>
              <w:marTop w:val="0"/>
              <w:marBottom w:val="0"/>
              <w:divBdr>
                <w:top w:val="none" w:sz="0" w:space="0" w:color="auto"/>
                <w:left w:val="none" w:sz="0" w:space="0" w:color="auto"/>
                <w:bottom w:val="none" w:sz="0" w:space="0" w:color="auto"/>
                <w:right w:val="none" w:sz="0" w:space="0" w:color="auto"/>
              </w:divBdr>
            </w:div>
            <w:div w:id="1674643505">
              <w:marLeft w:val="0"/>
              <w:marRight w:val="0"/>
              <w:marTop w:val="0"/>
              <w:marBottom w:val="0"/>
              <w:divBdr>
                <w:top w:val="none" w:sz="0" w:space="0" w:color="auto"/>
                <w:left w:val="none" w:sz="0" w:space="0" w:color="auto"/>
                <w:bottom w:val="none" w:sz="0" w:space="0" w:color="auto"/>
                <w:right w:val="none" w:sz="0" w:space="0" w:color="auto"/>
              </w:divBdr>
            </w:div>
            <w:div w:id="1389038390">
              <w:marLeft w:val="0"/>
              <w:marRight w:val="0"/>
              <w:marTop w:val="0"/>
              <w:marBottom w:val="0"/>
              <w:divBdr>
                <w:top w:val="none" w:sz="0" w:space="0" w:color="auto"/>
                <w:left w:val="none" w:sz="0" w:space="0" w:color="auto"/>
                <w:bottom w:val="none" w:sz="0" w:space="0" w:color="auto"/>
                <w:right w:val="none" w:sz="0" w:space="0" w:color="auto"/>
              </w:divBdr>
            </w:div>
            <w:div w:id="568228606">
              <w:marLeft w:val="0"/>
              <w:marRight w:val="0"/>
              <w:marTop w:val="0"/>
              <w:marBottom w:val="0"/>
              <w:divBdr>
                <w:top w:val="none" w:sz="0" w:space="0" w:color="auto"/>
                <w:left w:val="none" w:sz="0" w:space="0" w:color="auto"/>
                <w:bottom w:val="none" w:sz="0" w:space="0" w:color="auto"/>
                <w:right w:val="none" w:sz="0" w:space="0" w:color="auto"/>
              </w:divBdr>
            </w:div>
            <w:div w:id="293602411">
              <w:marLeft w:val="0"/>
              <w:marRight w:val="0"/>
              <w:marTop w:val="0"/>
              <w:marBottom w:val="0"/>
              <w:divBdr>
                <w:top w:val="none" w:sz="0" w:space="0" w:color="auto"/>
                <w:left w:val="none" w:sz="0" w:space="0" w:color="auto"/>
                <w:bottom w:val="none" w:sz="0" w:space="0" w:color="auto"/>
                <w:right w:val="none" w:sz="0" w:space="0" w:color="auto"/>
              </w:divBdr>
            </w:div>
            <w:div w:id="142742103">
              <w:marLeft w:val="0"/>
              <w:marRight w:val="0"/>
              <w:marTop w:val="0"/>
              <w:marBottom w:val="0"/>
              <w:divBdr>
                <w:top w:val="none" w:sz="0" w:space="0" w:color="auto"/>
                <w:left w:val="none" w:sz="0" w:space="0" w:color="auto"/>
                <w:bottom w:val="none" w:sz="0" w:space="0" w:color="auto"/>
                <w:right w:val="none" w:sz="0" w:space="0" w:color="auto"/>
              </w:divBdr>
            </w:div>
            <w:div w:id="533542387">
              <w:marLeft w:val="0"/>
              <w:marRight w:val="0"/>
              <w:marTop w:val="0"/>
              <w:marBottom w:val="0"/>
              <w:divBdr>
                <w:top w:val="none" w:sz="0" w:space="0" w:color="auto"/>
                <w:left w:val="none" w:sz="0" w:space="0" w:color="auto"/>
                <w:bottom w:val="none" w:sz="0" w:space="0" w:color="auto"/>
                <w:right w:val="none" w:sz="0" w:space="0" w:color="auto"/>
              </w:divBdr>
            </w:div>
            <w:div w:id="1201895070">
              <w:marLeft w:val="0"/>
              <w:marRight w:val="0"/>
              <w:marTop w:val="0"/>
              <w:marBottom w:val="0"/>
              <w:divBdr>
                <w:top w:val="none" w:sz="0" w:space="0" w:color="auto"/>
                <w:left w:val="none" w:sz="0" w:space="0" w:color="auto"/>
                <w:bottom w:val="none" w:sz="0" w:space="0" w:color="auto"/>
                <w:right w:val="none" w:sz="0" w:space="0" w:color="auto"/>
              </w:divBdr>
            </w:div>
          </w:divsChild>
        </w:div>
        <w:div w:id="334579378">
          <w:marLeft w:val="0"/>
          <w:marRight w:val="0"/>
          <w:marTop w:val="0"/>
          <w:marBottom w:val="0"/>
          <w:divBdr>
            <w:top w:val="none" w:sz="0" w:space="0" w:color="auto"/>
            <w:left w:val="none" w:sz="0" w:space="0" w:color="auto"/>
            <w:bottom w:val="none" w:sz="0" w:space="0" w:color="auto"/>
            <w:right w:val="none" w:sz="0" w:space="0" w:color="auto"/>
          </w:divBdr>
          <w:divsChild>
            <w:div w:id="2047440341">
              <w:marLeft w:val="0"/>
              <w:marRight w:val="0"/>
              <w:marTop w:val="0"/>
              <w:marBottom w:val="0"/>
              <w:divBdr>
                <w:top w:val="none" w:sz="0" w:space="0" w:color="auto"/>
                <w:left w:val="none" w:sz="0" w:space="0" w:color="auto"/>
                <w:bottom w:val="none" w:sz="0" w:space="0" w:color="auto"/>
                <w:right w:val="none" w:sz="0" w:space="0" w:color="auto"/>
              </w:divBdr>
            </w:div>
          </w:divsChild>
        </w:div>
        <w:div w:id="2123382688">
          <w:marLeft w:val="0"/>
          <w:marRight w:val="0"/>
          <w:marTop w:val="0"/>
          <w:marBottom w:val="0"/>
          <w:divBdr>
            <w:top w:val="none" w:sz="0" w:space="0" w:color="auto"/>
            <w:left w:val="none" w:sz="0" w:space="0" w:color="auto"/>
            <w:bottom w:val="none" w:sz="0" w:space="0" w:color="auto"/>
            <w:right w:val="none" w:sz="0" w:space="0" w:color="auto"/>
          </w:divBdr>
          <w:divsChild>
            <w:div w:id="1056466287">
              <w:marLeft w:val="0"/>
              <w:marRight w:val="0"/>
              <w:marTop w:val="0"/>
              <w:marBottom w:val="0"/>
              <w:divBdr>
                <w:top w:val="none" w:sz="0" w:space="0" w:color="auto"/>
                <w:left w:val="none" w:sz="0" w:space="0" w:color="auto"/>
                <w:bottom w:val="none" w:sz="0" w:space="0" w:color="auto"/>
                <w:right w:val="none" w:sz="0" w:space="0" w:color="auto"/>
              </w:divBdr>
            </w:div>
          </w:divsChild>
        </w:div>
        <w:div w:id="1786075295">
          <w:marLeft w:val="0"/>
          <w:marRight w:val="0"/>
          <w:marTop w:val="0"/>
          <w:marBottom w:val="0"/>
          <w:divBdr>
            <w:top w:val="none" w:sz="0" w:space="0" w:color="auto"/>
            <w:left w:val="none" w:sz="0" w:space="0" w:color="auto"/>
            <w:bottom w:val="none" w:sz="0" w:space="0" w:color="auto"/>
            <w:right w:val="none" w:sz="0" w:space="0" w:color="auto"/>
          </w:divBdr>
          <w:divsChild>
            <w:div w:id="108209264">
              <w:marLeft w:val="0"/>
              <w:marRight w:val="0"/>
              <w:marTop w:val="0"/>
              <w:marBottom w:val="0"/>
              <w:divBdr>
                <w:top w:val="none" w:sz="0" w:space="0" w:color="auto"/>
                <w:left w:val="none" w:sz="0" w:space="0" w:color="auto"/>
                <w:bottom w:val="none" w:sz="0" w:space="0" w:color="auto"/>
                <w:right w:val="none" w:sz="0" w:space="0" w:color="auto"/>
              </w:divBdr>
            </w:div>
          </w:divsChild>
        </w:div>
        <w:div w:id="845288781">
          <w:marLeft w:val="0"/>
          <w:marRight w:val="0"/>
          <w:marTop w:val="0"/>
          <w:marBottom w:val="0"/>
          <w:divBdr>
            <w:top w:val="none" w:sz="0" w:space="0" w:color="auto"/>
            <w:left w:val="none" w:sz="0" w:space="0" w:color="auto"/>
            <w:bottom w:val="none" w:sz="0" w:space="0" w:color="auto"/>
            <w:right w:val="none" w:sz="0" w:space="0" w:color="auto"/>
          </w:divBdr>
          <w:divsChild>
            <w:div w:id="1531450280">
              <w:marLeft w:val="0"/>
              <w:marRight w:val="0"/>
              <w:marTop w:val="0"/>
              <w:marBottom w:val="0"/>
              <w:divBdr>
                <w:top w:val="none" w:sz="0" w:space="0" w:color="auto"/>
                <w:left w:val="none" w:sz="0" w:space="0" w:color="auto"/>
                <w:bottom w:val="none" w:sz="0" w:space="0" w:color="auto"/>
                <w:right w:val="none" w:sz="0" w:space="0" w:color="auto"/>
              </w:divBdr>
            </w:div>
          </w:divsChild>
        </w:div>
        <w:div w:id="1688633072">
          <w:marLeft w:val="0"/>
          <w:marRight w:val="0"/>
          <w:marTop w:val="0"/>
          <w:marBottom w:val="0"/>
          <w:divBdr>
            <w:top w:val="none" w:sz="0" w:space="0" w:color="auto"/>
            <w:left w:val="none" w:sz="0" w:space="0" w:color="auto"/>
            <w:bottom w:val="none" w:sz="0" w:space="0" w:color="auto"/>
            <w:right w:val="none" w:sz="0" w:space="0" w:color="auto"/>
          </w:divBdr>
          <w:divsChild>
            <w:div w:id="645748187">
              <w:marLeft w:val="0"/>
              <w:marRight w:val="0"/>
              <w:marTop w:val="0"/>
              <w:marBottom w:val="0"/>
              <w:divBdr>
                <w:top w:val="none" w:sz="0" w:space="0" w:color="auto"/>
                <w:left w:val="none" w:sz="0" w:space="0" w:color="auto"/>
                <w:bottom w:val="none" w:sz="0" w:space="0" w:color="auto"/>
                <w:right w:val="none" w:sz="0" w:space="0" w:color="auto"/>
              </w:divBdr>
            </w:div>
          </w:divsChild>
        </w:div>
        <w:div w:id="1060053569">
          <w:marLeft w:val="0"/>
          <w:marRight w:val="0"/>
          <w:marTop w:val="0"/>
          <w:marBottom w:val="0"/>
          <w:divBdr>
            <w:top w:val="none" w:sz="0" w:space="0" w:color="auto"/>
            <w:left w:val="none" w:sz="0" w:space="0" w:color="auto"/>
            <w:bottom w:val="none" w:sz="0" w:space="0" w:color="auto"/>
            <w:right w:val="none" w:sz="0" w:space="0" w:color="auto"/>
          </w:divBdr>
          <w:divsChild>
            <w:div w:id="1835409675">
              <w:marLeft w:val="0"/>
              <w:marRight w:val="0"/>
              <w:marTop w:val="0"/>
              <w:marBottom w:val="0"/>
              <w:divBdr>
                <w:top w:val="none" w:sz="0" w:space="0" w:color="auto"/>
                <w:left w:val="none" w:sz="0" w:space="0" w:color="auto"/>
                <w:bottom w:val="none" w:sz="0" w:space="0" w:color="auto"/>
                <w:right w:val="none" w:sz="0" w:space="0" w:color="auto"/>
              </w:divBdr>
            </w:div>
          </w:divsChild>
        </w:div>
        <w:div w:id="1520198832">
          <w:marLeft w:val="0"/>
          <w:marRight w:val="0"/>
          <w:marTop w:val="0"/>
          <w:marBottom w:val="0"/>
          <w:divBdr>
            <w:top w:val="none" w:sz="0" w:space="0" w:color="auto"/>
            <w:left w:val="none" w:sz="0" w:space="0" w:color="auto"/>
            <w:bottom w:val="none" w:sz="0" w:space="0" w:color="auto"/>
            <w:right w:val="none" w:sz="0" w:space="0" w:color="auto"/>
          </w:divBdr>
          <w:divsChild>
            <w:div w:id="829174463">
              <w:marLeft w:val="0"/>
              <w:marRight w:val="0"/>
              <w:marTop w:val="0"/>
              <w:marBottom w:val="0"/>
              <w:divBdr>
                <w:top w:val="none" w:sz="0" w:space="0" w:color="auto"/>
                <w:left w:val="none" w:sz="0" w:space="0" w:color="auto"/>
                <w:bottom w:val="none" w:sz="0" w:space="0" w:color="auto"/>
                <w:right w:val="none" w:sz="0" w:space="0" w:color="auto"/>
              </w:divBdr>
            </w:div>
          </w:divsChild>
        </w:div>
        <w:div w:id="551120864">
          <w:marLeft w:val="0"/>
          <w:marRight w:val="0"/>
          <w:marTop w:val="0"/>
          <w:marBottom w:val="0"/>
          <w:divBdr>
            <w:top w:val="none" w:sz="0" w:space="0" w:color="auto"/>
            <w:left w:val="none" w:sz="0" w:space="0" w:color="auto"/>
            <w:bottom w:val="none" w:sz="0" w:space="0" w:color="auto"/>
            <w:right w:val="none" w:sz="0" w:space="0" w:color="auto"/>
          </w:divBdr>
          <w:divsChild>
            <w:div w:id="1321423088">
              <w:marLeft w:val="0"/>
              <w:marRight w:val="0"/>
              <w:marTop w:val="0"/>
              <w:marBottom w:val="0"/>
              <w:divBdr>
                <w:top w:val="none" w:sz="0" w:space="0" w:color="auto"/>
                <w:left w:val="none" w:sz="0" w:space="0" w:color="auto"/>
                <w:bottom w:val="none" w:sz="0" w:space="0" w:color="auto"/>
                <w:right w:val="none" w:sz="0" w:space="0" w:color="auto"/>
              </w:divBdr>
            </w:div>
          </w:divsChild>
        </w:div>
        <w:div w:id="1491284692">
          <w:marLeft w:val="0"/>
          <w:marRight w:val="0"/>
          <w:marTop w:val="0"/>
          <w:marBottom w:val="0"/>
          <w:divBdr>
            <w:top w:val="none" w:sz="0" w:space="0" w:color="auto"/>
            <w:left w:val="none" w:sz="0" w:space="0" w:color="auto"/>
            <w:bottom w:val="none" w:sz="0" w:space="0" w:color="auto"/>
            <w:right w:val="none" w:sz="0" w:space="0" w:color="auto"/>
          </w:divBdr>
          <w:divsChild>
            <w:div w:id="413816657">
              <w:marLeft w:val="0"/>
              <w:marRight w:val="0"/>
              <w:marTop w:val="0"/>
              <w:marBottom w:val="0"/>
              <w:divBdr>
                <w:top w:val="none" w:sz="0" w:space="0" w:color="auto"/>
                <w:left w:val="none" w:sz="0" w:space="0" w:color="auto"/>
                <w:bottom w:val="none" w:sz="0" w:space="0" w:color="auto"/>
                <w:right w:val="none" w:sz="0" w:space="0" w:color="auto"/>
              </w:divBdr>
            </w:div>
          </w:divsChild>
        </w:div>
        <w:div w:id="1928659483">
          <w:marLeft w:val="0"/>
          <w:marRight w:val="0"/>
          <w:marTop w:val="0"/>
          <w:marBottom w:val="0"/>
          <w:divBdr>
            <w:top w:val="none" w:sz="0" w:space="0" w:color="auto"/>
            <w:left w:val="none" w:sz="0" w:space="0" w:color="auto"/>
            <w:bottom w:val="none" w:sz="0" w:space="0" w:color="auto"/>
            <w:right w:val="none" w:sz="0" w:space="0" w:color="auto"/>
          </w:divBdr>
          <w:divsChild>
            <w:div w:id="2080982708">
              <w:marLeft w:val="0"/>
              <w:marRight w:val="0"/>
              <w:marTop w:val="0"/>
              <w:marBottom w:val="0"/>
              <w:divBdr>
                <w:top w:val="none" w:sz="0" w:space="0" w:color="auto"/>
                <w:left w:val="none" w:sz="0" w:space="0" w:color="auto"/>
                <w:bottom w:val="none" w:sz="0" w:space="0" w:color="auto"/>
                <w:right w:val="none" w:sz="0" w:space="0" w:color="auto"/>
              </w:divBdr>
            </w:div>
          </w:divsChild>
        </w:div>
        <w:div w:id="300699107">
          <w:marLeft w:val="0"/>
          <w:marRight w:val="0"/>
          <w:marTop w:val="0"/>
          <w:marBottom w:val="0"/>
          <w:divBdr>
            <w:top w:val="none" w:sz="0" w:space="0" w:color="auto"/>
            <w:left w:val="none" w:sz="0" w:space="0" w:color="auto"/>
            <w:bottom w:val="none" w:sz="0" w:space="0" w:color="auto"/>
            <w:right w:val="none" w:sz="0" w:space="0" w:color="auto"/>
          </w:divBdr>
          <w:divsChild>
            <w:div w:id="1178812397">
              <w:marLeft w:val="0"/>
              <w:marRight w:val="0"/>
              <w:marTop w:val="0"/>
              <w:marBottom w:val="0"/>
              <w:divBdr>
                <w:top w:val="none" w:sz="0" w:space="0" w:color="auto"/>
                <w:left w:val="none" w:sz="0" w:space="0" w:color="auto"/>
                <w:bottom w:val="none" w:sz="0" w:space="0" w:color="auto"/>
                <w:right w:val="none" w:sz="0" w:space="0" w:color="auto"/>
              </w:divBdr>
            </w:div>
          </w:divsChild>
        </w:div>
        <w:div w:id="325984414">
          <w:marLeft w:val="0"/>
          <w:marRight w:val="0"/>
          <w:marTop w:val="0"/>
          <w:marBottom w:val="0"/>
          <w:divBdr>
            <w:top w:val="none" w:sz="0" w:space="0" w:color="auto"/>
            <w:left w:val="none" w:sz="0" w:space="0" w:color="auto"/>
            <w:bottom w:val="none" w:sz="0" w:space="0" w:color="auto"/>
            <w:right w:val="none" w:sz="0" w:space="0" w:color="auto"/>
          </w:divBdr>
          <w:divsChild>
            <w:div w:id="485048068">
              <w:marLeft w:val="0"/>
              <w:marRight w:val="0"/>
              <w:marTop w:val="0"/>
              <w:marBottom w:val="0"/>
              <w:divBdr>
                <w:top w:val="none" w:sz="0" w:space="0" w:color="auto"/>
                <w:left w:val="none" w:sz="0" w:space="0" w:color="auto"/>
                <w:bottom w:val="none" w:sz="0" w:space="0" w:color="auto"/>
                <w:right w:val="none" w:sz="0" w:space="0" w:color="auto"/>
              </w:divBdr>
            </w:div>
          </w:divsChild>
        </w:div>
        <w:div w:id="1506555282">
          <w:marLeft w:val="0"/>
          <w:marRight w:val="0"/>
          <w:marTop w:val="0"/>
          <w:marBottom w:val="0"/>
          <w:divBdr>
            <w:top w:val="none" w:sz="0" w:space="0" w:color="auto"/>
            <w:left w:val="none" w:sz="0" w:space="0" w:color="auto"/>
            <w:bottom w:val="none" w:sz="0" w:space="0" w:color="auto"/>
            <w:right w:val="none" w:sz="0" w:space="0" w:color="auto"/>
          </w:divBdr>
          <w:divsChild>
            <w:div w:id="1523278931">
              <w:marLeft w:val="0"/>
              <w:marRight w:val="0"/>
              <w:marTop w:val="0"/>
              <w:marBottom w:val="0"/>
              <w:divBdr>
                <w:top w:val="none" w:sz="0" w:space="0" w:color="auto"/>
                <w:left w:val="none" w:sz="0" w:space="0" w:color="auto"/>
                <w:bottom w:val="none" w:sz="0" w:space="0" w:color="auto"/>
                <w:right w:val="none" w:sz="0" w:space="0" w:color="auto"/>
              </w:divBdr>
            </w:div>
          </w:divsChild>
        </w:div>
        <w:div w:id="883298012">
          <w:marLeft w:val="0"/>
          <w:marRight w:val="0"/>
          <w:marTop w:val="0"/>
          <w:marBottom w:val="0"/>
          <w:divBdr>
            <w:top w:val="none" w:sz="0" w:space="0" w:color="auto"/>
            <w:left w:val="none" w:sz="0" w:space="0" w:color="auto"/>
            <w:bottom w:val="none" w:sz="0" w:space="0" w:color="auto"/>
            <w:right w:val="none" w:sz="0" w:space="0" w:color="auto"/>
          </w:divBdr>
          <w:divsChild>
            <w:div w:id="994260427">
              <w:marLeft w:val="0"/>
              <w:marRight w:val="0"/>
              <w:marTop w:val="0"/>
              <w:marBottom w:val="0"/>
              <w:divBdr>
                <w:top w:val="none" w:sz="0" w:space="0" w:color="auto"/>
                <w:left w:val="none" w:sz="0" w:space="0" w:color="auto"/>
                <w:bottom w:val="none" w:sz="0" w:space="0" w:color="auto"/>
                <w:right w:val="none" w:sz="0" w:space="0" w:color="auto"/>
              </w:divBdr>
            </w:div>
          </w:divsChild>
        </w:div>
        <w:div w:id="1483892286">
          <w:marLeft w:val="0"/>
          <w:marRight w:val="0"/>
          <w:marTop w:val="0"/>
          <w:marBottom w:val="0"/>
          <w:divBdr>
            <w:top w:val="none" w:sz="0" w:space="0" w:color="auto"/>
            <w:left w:val="none" w:sz="0" w:space="0" w:color="auto"/>
            <w:bottom w:val="none" w:sz="0" w:space="0" w:color="auto"/>
            <w:right w:val="none" w:sz="0" w:space="0" w:color="auto"/>
          </w:divBdr>
          <w:divsChild>
            <w:div w:id="481239225">
              <w:marLeft w:val="0"/>
              <w:marRight w:val="0"/>
              <w:marTop w:val="0"/>
              <w:marBottom w:val="0"/>
              <w:divBdr>
                <w:top w:val="none" w:sz="0" w:space="0" w:color="auto"/>
                <w:left w:val="none" w:sz="0" w:space="0" w:color="auto"/>
                <w:bottom w:val="none" w:sz="0" w:space="0" w:color="auto"/>
                <w:right w:val="none" w:sz="0" w:space="0" w:color="auto"/>
              </w:divBdr>
            </w:div>
          </w:divsChild>
        </w:div>
        <w:div w:id="1745564613">
          <w:marLeft w:val="0"/>
          <w:marRight w:val="0"/>
          <w:marTop w:val="0"/>
          <w:marBottom w:val="0"/>
          <w:divBdr>
            <w:top w:val="none" w:sz="0" w:space="0" w:color="auto"/>
            <w:left w:val="none" w:sz="0" w:space="0" w:color="auto"/>
            <w:bottom w:val="none" w:sz="0" w:space="0" w:color="auto"/>
            <w:right w:val="none" w:sz="0" w:space="0" w:color="auto"/>
          </w:divBdr>
          <w:divsChild>
            <w:div w:id="303198095">
              <w:marLeft w:val="0"/>
              <w:marRight w:val="0"/>
              <w:marTop w:val="0"/>
              <w:marBottom w:val="0"/>
              <w:divBdr>
                <w:top w:val="none" w:sz="0" w:space="0" w:color="auto"/>
                <w:left w:val="none" w:sz="0" w:space="0" w:color="auto"/>
                <w:bottom w:val="none" w:sz="0" w:space="0" w:color="auto"/>
                <w:right w:val="none" w:sz="0" w:space="0" w:color="auto"/>
              </w:divBdr>
            </w:div>
          </w:divsChild>
        </w:div>
        <w:div w:id="957224560">
          <w:marLeft w:val="0"/>
          <w:marRight w:val="0"/>
          <w:marTop w:val="0"/>
          <w:marBottom w:val="0"/>
          <w:divBdr>
            <w:top w:val="none" w:sz="0" w:space="0" w:color="auto"/>
            <w:left w:val="none" w:sz="0" w:space="0" w:color="auto"/>
            <w:bottom w:val="none" w:sz="0" w:space="0" w:color="auto"/>
            <w:right w:val="none" w:sz="0" w:space="0" w:color="auto"/>
          </w:divBdr>
          <w:divsChild>
            <w:div w:id="550196525">
              <w:marLeft w:val="0"/>
              <w:marRight w:val="0"/>
              <w:marTop w:val="0"/>
              <w:marBottom w:val="0"/>
              <w:divBdr>
                <w:top w:val="none" w:sz="0" w:space="0" w:color="auto"/>
                <w:left w:val="none" w:sz="0" w:space="0" w:color="auto"/>
                <w:bottom w:val="none" w:sz="0" w:space="0" w:color="auto"/>
                <w:right w:val="none" w:sz="0" w:space="0" w:color="auto"/>
              </w:divBdr>
            </w:div>
          </w:divsChild>
        </w:div>
        <w:div w:id="1672105993">
          <w:marLeft w:val="0"/>
          <w:marRight w:val="0"/>
          <w:marTop w:val="0"/>
          <w:marBottom w:val="0"/>
          <w:divBdr>
            <w:top w:val="none" w:sz="0" w:space="0" w:color="auto"/>
            <w:left w:val="none" w:sz="0" w:space="0" w:color="auto"/>
            <w:bottom w:val="none" w:sz="0" w:space="0" w:color="auto"/>
            <w:right w:val="none" w:sz="0" w:space="0" w:color="auto"/>
          </w:divBdr>
          <w:divsChild>
            <w:div w:id="1119908691">
              <w:marLeft w:val="0"/>
              <w:marRight w:val="0"/>
              <w:marTop w:val="0"/>
              <w:marBottom w:val="0"/>
              <w:divBdr>
                <w:top w:val="none" w:sz="0" w:space="0" w:color="auto"/>
                <w:left w:val="none" w:sz="0" w:space="0" w:color="auto"/>
                <w:bottom w:val="none" w:sz="0" w:space="0" w:color="auto"/>
                <w:right w:val="none" w:sz="0" w:space="0" w:color="auto"/>
              </w:divBdr>
            </w:div>
          </w:divsChild>
        </w:div>
        <w:div w:id="1661494083">
          <w:marLeft w:val="0"/>
          <w:marRight w:val="0"/>
          <w:marTop w:val="0"/>
          <w:marBottom w:val="0"/>
          <w:divBdr>
            <w:top w:val="none" w:sz="0" w:space="0" w:color="auto"/>
            <w:left w:val="none" w:sz="0" w:space="0" w:color="auto"/>
            <w:bottom w:val="none" w:sz="0" w:space="0" w:color="auto"/>
            <w:right w:val="none" w:sz="0" w:space="0" w:color="auto"/>
          </w:divBdr>
          <w:divsChild>
            <w:div w:id="2039234357">
              <w:marLeft w:val="0"/>
              <w:marRight w:val="0"/>
              <w:marTop w:val="0"/>
              <w:marBottom w:val="0"/>
              <w:divBdr>
                <w:top w:val="none" w:sz="0" w:space="0" w:color="auto"/>
                <w:left w:val="none" w:sz="0" w:space="0" w:color="auto"/>
                <w:bottom w:val="none" w:sz="0" w:space="0" w:color="auto"/>
                <w:right w:val="none" w:sz="0" w:space="0" w:color="auto"/>
              </w:divBdr>
            </w:div>
          </w:divsChild>
        </w:div>
        <w:div w:id="1757045692">
          <w:marLeft w:val="0"/>
          <w:marRight w:val="0"/>
          <w:marTop w:val="0"/>
          <w:marBottom w:val="0"/>
          <w:divBdr>
            <w:top w:val="none" w:sz="0" w:space="0" w:color="auto"/>
            <w:left w:val="none" w:sz="0" w:space="0" w:color="auto"/>
            <w:bottom w:val="none" w:sz="0" w:space="0" w:color="auto"/>
            <w:right w:val="none" w:sz="0" w:space="0" w:color="auto"/>
          </w:divBdr>
          <w:divsChild>
            <w:div w:id="525676884">
              <w:marLeft w:val="0"/>
              <w:marRight w:val="0"/>
              <w:marTop w:val="0"/>
              <w:marBottom w:val="0"/>
              <w:divBdr>
                <w:top w:val="none" w:sz="0" w:space="0" w:color="auto"/>
                <w:left w:val="none" w:sz="0" w:space="0" w:color="auto"/>
                <w:bottom w:val="none" w:sz="0" w:space="0" w:color="auto"/>
                <w:right w:val="none" w:sz="0" w:space="0" w:color="auto"/>
              </w:divBdr>
            </w:div>
          </w:divsChild>
        </w:div>
        <w:div w:id="28383908">
          <w:marLeft w:val="0"/>
          <w:marRight w:val="0"/>
          <w:marTop w:val="0"/>
          <w:marBottom w:val="0"/>
          <w:divBdr>
            <w:top w:val="none" w:sz="0" w:space="0" w:color="auto"/>
            <w:left w:val="none" w:sz="0" w:space="0" w:color="auto"/>
            <w:bottom w:val="none" w:sz="0" w:space="0" w:color="auto"/>
            <w:right w:val="none" w:sz="0" w:space="0" w:color="auto"/>
          </w:divBdr>
          <w:divsChild>
            <w:div w:id="1311641551">
              <w:marLeft w:val="0"/>
              <w:marRight w:val="0"/>
              <w:marTop w:val="0"/>
              <w:marBottom w:val="0"/>
              <w:divBdr>
                <w:top w:val="none" w:sz="0" w:space="0" w:color="auto"/>
                <w:left w:val="none" w:sz="0" w:space="0" w:color="auto"/>
                <w:bottom w:val="none" w:sz="0" w:space="0" w:color="auto"/>
                <w:right w:val="none" w:sz="0" w:space="0" w:color="auto"/>
              </w:divBdr>
            </w:div>
          </w:divsChild>
        </w:div>
        <w:div w:id="1071151333">
          <w:marLeft w:val="0"/>
          <w:marRight w:val="0"/>
          <w:marTop w:val="0"/>
          <w:marBottom w:val="0"/>
          <w:divBdr>
            <w:top w:val="none" w:sz="0" w:space="0" w:color="auto"/>
            <w:left w:val="none" w:sz="0" w:space="0" w:color="auto"/>
            <w:bottom w:val="none" w:sz="0" w:space="0" w:color="auto"/>
            <w:right w:val="none" w:sz="0" w:space="0" w:color="auto"/>
          </w:divBdr>
          <w:divsChild>
            <w:div w:id="186482178">
              <w:marLeft w:val="0"/>
              <w:marRight w:val="0"/>
              <w:marTop w:val="0"/>
              <w:marBottom w:val="0"/>
              <w:divBdr>
                <w:top w:val="none" w:sz="0" w:space="0" w:color="auto"/>
                <w:left w:val="none" w:sz="0" w:space="0" w:color="auto"/>
                <w:bottom w:val="none" w:sz="0" w:space="0" w:color="auto"/>
                <w:right w:val="none" w:sz="0" w:space="0" w:color="auto"/>
              </w:divBdr>
            </w:div>
          </w:divsChild>
        </w:div>
        <w:div w:id="2025326491">
          <w:marLeft w:val="0"/>
          <w:marRight w:val="0"/>
          <w:marTop w:val="0"/>
          <w:marBottom w:val="0"/>
          <w:divBdr>
            <w:top w:val="none" w:sz="0" w:space="0" w:color="auto"/>
            <w:left w:val="none" w:sz="0" w:space="0" w:color="auto"/>
            <w:bottom w:val="none" w:sz="0" w:space="0" w:color="auto"/>
            <w:right w:val="none" w:sz="0" w:space="0" w:color="auto"/>
          </w:divBdr>
          <w:divsChild>
            <w:div w:id="60178483">
              <w:marLeft w:val="0"/>
              <w:marRight w:val="0"/>
              <w:marTop w:val="0"/>
              <w:marBottom w:val="0"/>
              <w:divBdr>
                <w:top w:val="none" w:sz="0" w:space="0" w:color="auto"/>
                <w:left w:val="none" w:sz="0" w:space="0" w:color="auto"/>
                <w:bottom w:val="none" w:sz="0" w:space="0" w:color="auto"/>
                <w:right w:val="none" w:sz="0" w:space="0" w:color="auto"/>
              </w:divBdr>
            </w:div>
          </w:divsChild>
        </w:div>
        <w:div w:id="1693917667">
          <w:marLeft w:val="0"/>
          <w:marRight w:val="0"/>
          <w:marTop w:val="0"/>
          <w:marBottom w:val="0"/>
          <w:divBdr>
            <w:top w:val="none" w:sz="0" w:space="0" w:color="auto"/>
            <w:left w:val="none" w:sz="0" w:space="0" w:color="auto"/>
            <w:bottom w:val="none" w:sz="0" w:space="0" w:color="auto"/>
            <w:right w:val="none" w:sz="0" w:space="0" w:color="auto"/>
          </w:divBdr>
          <w:divsChild>
            <w:div w:id="1056245002">
              <w:marLeft w:val="0"/>
              <w:marRight w:val="0"/>
              <w:marTop w:val="0"/>
              <w:marBottom w:val="0"/>
              <w:divBdr>
                <w:top w:val="none" w:sz="0" w:space="0" w:color="auto"/>
                <w:left w:val="none" w:sz="0" w:space="0" w:color="auto"/>
                <w:bottom w:val="none" w:sz="0" w:space="0" w:color="auto"/>
                <w:right w:val="none" w:sz="0" w:space="0" w:color="auto"/>
              </w:divBdr>
            </w:div>
          </w:divsChild>
        </w:div>
        <w:div w:id="1352533573">
          <w:marLeft w:val="0"/>
          <w:marRight w:val="0"/>
          <w:marTop w:val="0"/>
          <w:marBottom w:val="0"/>
          <w:divBdr>
            <w:top w:val="none" w:sz="0" w:space="0" w:color="auto"/>
            <w:left w:val="none" w:sz="0" w:space="0" w:color="auto"/>
            <w:bottom w:val="none" w:sz="0" w:space="0" w:color="auto"/>
            <w:right w:val="none" w:sz="0" w:space="0" w:color="auto"/>
          </w:divBdr>
          <w:divsChild>
            <w:div w:id="610630697">
              <w:marLeft w:val="0"/>
              <w:marRight w:val="0"/>
              <w:marTop w:val="0"/>
              <w:marBottom w:val="0"/>
              <w:divBdr>
                <w:top w:val="none" w:sz="0" w:space="0" w:color="auto"/>
                <w:left w:val="none" w:sz="0" w:space="0" w:color="auto"/>
                <w:bottom w:val="none" w:sz="0" w:space="0" w:color="auto"/>
                <w:right w:val="none" w:sz="0" w:space="0" w:color="auto"/>
              </w:divBdr>
            </w:div>
          </w:divsChild>
        </w:div>
        <w:div w:id="1446387723">
          <w:marLeft w:val="0"/>
          <w:marRight w:val="0"/>
          <w:marTop w:val="0"/>
          <w:marBottom w:val="0"/>
          <w:divBdr>
            <w:top w:val="none" w:sz="0" w:space="0" w:color="auto"/>
            <w:left w:val="none" w:sz="0" w:space="0" w:color="auto"/>
            <w:bottom w:val="none" w:sz="0" w:space="0" w:color="auto"/>
            <w:right w:val="none" w:sz="0" w:space="0" w:color="auto"/>
          </w:divBdr>
          <w:divsChild>
            <w:div w:id="385186366">
              <w:marLeft w:val="0"/>
              <w:marRight w:val="0"/>
              <w:marTop w:val="0"/>
              <w:marBottom w:val="0"/>
              <w:divBdr>
                <w:top w:val="none" w:sz="0" w:space="0" w:color="auto"/>
                <w:left w:val="none" w:sz="0" w:space="0" w:color="auto"/>
                <w:bottom w:val="none" w:sz="0" w:space="0" w:color="auto"/>
                <w:right w:val="none" w:sz="0" w:space="0" w:color="auto"/>
              </w:divBdr>
            </w:div>
          </w:divsChild>
        </w:div>
        <w:div w:id="1008289340">
          <w:marLeft w:val="0"/>
          <w:marRight w:val="0"/>
          <w:marTop w:val="0"/>
          <w:marBottom w:val="0"/>
          <w:divBdr>
            <w:top w:val="none" w:sz="0" w:space="0" w:color="auto"/>
            <w:left w:val="none" w:sz="0" w:space="0" w:color="auto"/>
            <w:bottom w:val="none" w:sz="0" w:space="0" w:color="auto"/>
            <w:right w:val="none" w:sz="0" w:space="0" w:color="auto"/>
          </w:divBdr>
          <w:divsChild>
            <w:div w:id="1547795600">
              <w:marLeft w:val="0"/>
              <w:marRight w:val="0"/>
              <w:marTop w:val="0"/>
              <w:marBottom w:val="0"/>
              <w:divBdr>
                <w:top w:val="none" w:sz="0" w:space="0" w:color="auto"/>
                <w:left w:val="none" w:sz="0" w:space="0" w:color="auto"/>
                <w:bottom w:val="none" w:sz="0" w:space="0" w:color="auto"/>
                <w:right w:val="none" w:sz="0" w:space="0" w:color="auto"/>
              </w:divBdr>
            </w:div>
          </w:divsChild>
        </w:div>
        <w:div w:id="1152333655">
          <w:marLeft w:val="0"/>
          <w:marRight w:val="0"/>
          <w:marTop w:val="0"/>
          <w:marBottom w:val="0"/>
          <w:divBdr>
            <w:top w:val="none" w:sz="0" w:space="0" w:color="auto"/>
            <w:left w:val="none" w:sz="0" w:space="0" w:color="auto"/>
            <w:bottom w:val="none" w:sz="0" w:space="0" w:color="auto"/>
            <w:right w:val="none" w:sz="0" w:space="0" w:color="auto"/>
          </w:divBdr>
          <w:divsChild>
            <w:div w:id="1976906624">
              <w:marLeft w:val="0"/>
              <w:marRight w:val="0"/>
              <w:marTop w:val="0"/>
              <w:marBottom w:val="0"/>
              <w:divBdr>
                <w:top w:val="none" w:sz="0" w:space="0" w:color="auto"/>
                <w:left w:val="none" w:sz="0" w:space="0" w:color="auto"/>
                <w:bottom w:val="none" w:sz="0" w:space="0" w:color="auto"/>
                <w:right w:val="none" w:sz="0" w:space="0" w:color="auto"/>
              </w:divBdr>
            </w:div>
          </w:divsChild>
        </w:div>
        <w:div w:id="53086472">
          <w:marLeft w:val="0"/>
          <w:marRight w:val="0"/>
          <w:marTop w:val="0"/>
          <w:marBottom w:val="0"/>
          <w:divBdr>
            <w:top w:val="none" w:sz="0" w:space="0" w:color="auto"/>
            <w:left w:val="none" w:sz="0" w:space="0" w:color="auto"/>
            <w:bottom w:val="none" w:sz="0" w:space="0" w:color="auto"/>
            <w:right w:val="none" w:sz="0" w:space="0" w:color="auto"/>
          </w:divBdr>
          <w:divsChild>
            <w:div w:id="746611105">
              <w:marLeft w:val="0"/>
              <w:marRight w:val="0"/>
              <w:marTop w:val="0"/>
              <w:marBottom w:val="0"/>
              <w:divBdr>
                <w:top w:val="none" w:sz="0" w:space="0" w:color="auto"/>
                <w:left w:val="none" w:sz="0" w:space="0" w:color="auto"/>
                <w:bottom w:val="none" w:sz="0" w:space="0" w:color="auto"/>
                <w:right w:val="none" w:sz="0" w:space="0" w:color="auto"/>
              </w:divBdr>
            </w:div>
          </w:divsChild>
        </w:div>
        <w:div w:id="1971284286">
          <w:marLeft w:val="0"/>
          <w:marRight w:val="0"/>
          <w:marTop w:val="0"/>
          <w:marBottom w:val="0"/>
          <w:divBdr>
            <w:top w:val="none" w:sz="0" w:space="0" w:color="auto"/>
            <w:left w:val="none" w:sz="0" w:space="0" w:color="auto"/>
            <w:bottom w:val="none" w:sz="0" w:space="0" w:color="auto"/>
            <w:right w:val="none" w:sz="0" w:space="0" w:color="auto"/>
          </w:divBdr>
          <w:divsChild>
            <w:div w:id="1904414193">
              <w:marLeft w:val="0"/>
              <w:marRight w:val="0"/>
              <w:marTop w:val="0"/>
              <w:marBottom w:val="0"/>
              <w:divBdr>
                <w:top w:val="none" w:sz="0" w:space="0" w:color="auto"/>
                <w:left w:val="none" w:sz="0" w:space="0" w:color="auto"/>
                <w:bottom w:val="none" w:sz="0" w:space="0" w:color="auto"/>
                <w:right w:val="none" w:sz="0" w:space="0" w:color="auto"/>
              </w:divBdr>
            </w:div>
          </w:divsChild>
        </w:div>
        <w:div w:id="1531336564">
          <w:marLeft w:val="0"/>
          <w:marRight w:val="0"/>
          <w:marTop w:val="0"/>
          <w:marBottom w:val="0"/>
          <w:divBdr>
            <w:top w:val="none" w:sz="0" w:space="0" w:color="auto"/>
            <w:left w:val="none" w:sz="0" w:space="0" w:color="auto"/>
            <w:bottom w:val="none" w:sz="0" w:space="0" w:color="auto"/>
            <w:right w:val="none" w:sz="0" w:space="0" w:color="auto"/>
          </w:divBdr>
          <w:divsChild>
            <w:div w:id="459693248">
              <w:marLeft w:val="0"/>
              <w:marRight w:val="0"/>
              <w:marTop w:val="0"/>
              <w:marBottom w:val="0"/>
              <w:divBdr>
                <w:top w:val="none" w:sz="0" w:space="0" w:color="auto"/>
                <w:left w:val="none" w:sz="0" w:space="0" w:color="auto"/>
                <w:bottom w:val="none" w:sz="0" w:space="0" w:color="auto"/>
                <w:right w:val="none" w:sz="0" w:space="0" w:color="auto"/>
              </w:divBdr>
            </w:div>
          </w:divsChild>
        </w:div>
        <w:div w:id="441538105">
          <w:marLeft w:val="0"/>
          <w:marRight w:val="0"/>
          <w:marTop w:val="0"/>
          <w:marBottom w:val="0"/>
          <w:divBdr>
            <w:top w:val="none" w:sz="0" w:space="0" w:color="auto"/>
            <w:left w:val="none" w:sz="0" w:space="0" w:color="auto"/>
            <w:bottom w:val="none" w:sz="0" w:space="0" w:color="auto"/>
            <w:right w:val="none" w:sz="0" w:space="0" w:color="auto"/>
          </w:divBdr>
          <w:divsChild>
            <w:div w:id="336273638">
              <w:marLeft w:val="0"/>
              <w:marRight w:val="0"/>
              <w:marTop w:val="0"/>
              <w:marBottom w:val="0"/>
              <w:divBdr>
                <w:top w:val="none" w:sz="0" w:space="0" w:color="auto"/>
                <w:left w:val="none" w:sz="0" w:space="0" w:color="auto"/>
                <w:bottom w:val="none" w:sz="0" w:space="0" w:color="auto"/>
                <w:right w:val="none" w:sz="0" w:space="0" w:color="auto"/>
              </w:divBdr>
            </w:div>
          </w:divsChild>
        </w:div>
        <w:div w:id="785807736">
          <w:marLeft w:val="0"/>
          <w:marRight w:val="0"/>
          <w:marTop w:val="0"/>
          <w:marBottom w:val="0"/>
          <w:divBdr>
            <w:top w:val="none" w:sz="0" w:space="0" w:color="auto"/>
            <w:left w:val="none" w:sz="0" w:space="0" w:color="auto"/>
            <w:bottom w:val="none" w:sz="0" w:space="0" w:color="auto"/>
            <w:right w:val="none" w:sz="0" w:space="0" w:color="auto"/>
          </w:divBdr>
          <w:divsChild>
            <w:div w:id="1611543857">
              <w:marLeft w:val="0"/>
              <w:marRight w:val="0"/>
              <w:marTop w:val="0"/>
              <w:marBottom w:val="0"/>
              <w:divBdr>
                <w:top w:val="none" w:sz="0" w:space="0" w:color="auto"/>
                <w:left w:val="none" w:sz="0" w:space="0" w:color="auto"/>
                <w:bottom w:val="none" w:sz="0" w:space="0" w:color="auto"/>
                <w:right w:val="none" w:sz="0" w:space="0" w:color="auto"/>
              </w:divBdr>
            </w:div>
          </w:divsChild>
        </w:div>
        <w:div w:id="78646160">
          <w:marLeft w:val="0"/>
          <w:marRight w:val="0"/>
          <w:marTop w:val="0"/>
          <w:marBottom w:val="0"/>
          <w:divBdr>
            <w:top w:val="none" w:sz="0" w:space="0" w:color="auto"/>
            <w:left w:val="none" w:sz="0" w:space="0" w:color="auto"/>
            <w:bottom w:val="none" w:sz="0" w:space="0" w:color="auto"/>
            <w:right w:val="none" w:sz="0" w:space="0" w:color="auto"/>
          </w:divBdr>
          <w:divsChild>
            <w:div w:id="208617890">
              <w:marLeft w:val="0"/>
              <w:marRight w:val="0"/>
              <w:marTop w:val="0"/>
              <w:marBottom w:val="0"/>
              <w:divBdr>
                <w:top w:val="none" w:sz="0" w:space="0" w:color="auto"/>
                <w:left w:val="none" w:sz="0" w:space="0" w:color="auto"/>
                <w:bottom w:val="none" w:sz="0" w:space="0" w:color="auto"/>
                <w:right w:val="none" w:sz="0" w:space="0" w:color="auto"/>
              </w:divBdr>
            </w:div>
          </w:divsChild>
        </w:div>
        <w:div w:id="1387530676">
          <w:marLeft w:val="0"/>
          <w:marRight w:val="0"/>
          <w:marTop w:val="0"/>
          <w:marBottom w:val="0"/>
          <w:divBdr>
            <w:top w:val="none" w:sz="0" w:space="0" w:color="auto"/>
            <w:left w:val="none" w:sz="0" w:space="0" w:color="auto"/>
            <w:bottom w:val="none" w:sz="0" w:space="0" w:color="auto"/>
            <w:right w:val="none" w:sz="0" w:space="0" w:color="auto"/>
          </w:divBdr>
          <w:divsChild>
            <w:div w:id="297299434">
              <w:marLeft w:val="0"/>
              <w:marRight w:val="0"/>
              <w:marTop w:val="0"/>
              <w:marBottom w:val="0"/>
              <w:divBdr>
                <w:top w:val="none" w:sz="0" w:space="0" w:color="auto"/>
                <w:left w:val="none" w:sz="0" w:space="0" w:color="auto"/>
                <w:bottom w:val="none" w:sz="0" w:space="0" w:color="auto"/>
                <w:right w:val="none" w:sz="0" w:space="0" w:color="auto"/>
              </w:divBdr>
            </w:div>
          </w:divsChild>
        </w:div>
        <w:div w:id="456948093">
          <w:marLeft w:val="0"/>
          <w:marRight w:val="0"/>
          <w:marTop w:val="0"/>
          <w:marBottom w:val="0"/>
          <w:divBdr>
            <w:top w:val="none" w:sz="0" w:space="0" w:color="auto"/>
            <w:left w:val="none" w:sz="0" w:space="0" w:color="auto"/>
            <w:bottom w:val="none" w:sz="0" w:space="0" w:color="auto"/>
            <w:right w:val="none" w:sz="0" w:space="0" w:color="auto"/>
          </w:divBdr>
          <w:divsChild>
            <w:div w:id="1108308457">
              <w:marLeft w:val="0"/>
              <w:marRight w:val="0"/>
              <w:marTop w:val="0"/>
              <w:marBottom w:val="0"/>
              <w:divBdr>
                <w:top w:val="none" w:sz="0" w:space="0" w:color="auto"/>
                <w:left w:val="none" w:sz="0" w:space="0" w:color="auto"/>
                <w:bottom w:val="none" w:sz="0" w:space="0" w:color="auto"/>
                <w:right w:val="none" w:sz="0" w:space="0" w:color="auto"/>
              </w:divBdr>
            </w:div>
          </w:divsChild>
        </w:div>
        <w:div w:id="2083019055">
          <w:marLeft w:val="0"/>
          <w:marRight w:val="0"/>
          <w:marTop w:val="0"/>
          <w:marBottom w:val="0"/>
          <w:divBdr>
            <w:top w:val="none" w:sz="0" w:space="0" w:color="auto"/>
            <w:left w:val="none" w:sz="0" w:space="0" w:color="auto"/>
            <w:bottom w:val="none" w:sz="0" w:space="0" w:color="auto"/>
            <w:right w:val="none" w:sz="0" w:space="0" w:color="auto"/>
          </w:divBdr>
          <w:divsChild>
            <w:div w:id="1696148556">
              <w:marLeft w:val="0"/>
              <w:marRight w:val="0"/>
              <w:marTop w:val="0"/>
              <w:marBottom w:val="0"/>
              <w:divBdr>
                <w:top w:val="none" w:sz="0" w:space="0" w:color="auto"/>
                <w:left w:val="none" w:sz="0" w:space="0" w:color="auto"/>
                <w:bottom w:val="none" w:sz="0" w:space="0" w:color="auto"/>
                <w:right w:val="none" w:sz="0" w:space="0" w:color="auto"/>
              </w:divBdr>
            </w:div>
          </w:divsChild>
        </w:div>
        <w:div w:id="1994792914">
          <w:marLeft w:val="0"/>
          <w:marRight w:val="0"/>
          <w:marTop w:val="0"/>
          <w:marBottom w:val="0"/>
          <w:divBdr>
            <w:top w:val="none" w:sz="0" w:space="0" w:color="auto"/>
            <w:left w:val="none" w:sz="0" w:space="0" w:color="auto"/>
            <w:bottom w:val="none" w:sz="0" w:space="0" w:color="auto"/>
            <w:right w:val="none" w:sz="0" w:space="0" w:color="auto"/>
          </w:divBdr>
          <w:divsChild>
            <w:div w:id="149910589">
              <w:marLeft w:val="0"/>
              <w:marRight w:val="0"/>
              <w:marTop w:val="0"/>
              <w:marBottom w:val="0"/>
              <w:divBdr>
                <w:top w:val="none" w:sz="0" w:space="0" w:color="auto"/>
                <w:left w:val="none" w:sz="0" w:space="0" w:color="auto"/>
                <w:bottom w:val="none" w:sz="0" w:space="0" w:color="auto"/>
                <w:right w:val="none" w:sz="0" w:space="0" w:color="auto"/>
              </w:divBdr>
            </w:div>
          </w:divsChild>
        </w:div>
        <w:div w:id="1129937591">
          <w:marLeft w:val="0"/>
          <w:marRight w:val="0"/>
          <w:marTop w:val="0"/>
          <w:marBottom w:val="0"/>
          <w:divBdr>
            <w:top w:val="none" w:sz="0" w:space="0" w:color="auto"/>
            <w:left w:val="none" w:sz="0" w:space="0" w:color="auto"/>
            <w:bottom w:val="none" w:sz="0" w:space="0" w:color="auto"/>
            <w:right w:val="none" w:sz="0" w:space="0" w:color="auto"/>
          </w:divBdr>
          <w:divsChild>
            <w:div w:id="1430782431">
              <w:marLeft w:val="0"/>
              <w:marRight w:val="0"/>
              <w:marTop w:val="0"/>
              <w:marBottom w:val="0"/>
              <w:divBdr>
                <w:top w:val="none" w:sz="0" w:space="0" w:color="auto"/>
                <w:left w:val="none" w:sz="0" w:space="0" w:color="auto"/>
                <w:bottom w:val="none" w:sz="0" w:space="0" w:color="auto"/>
                <w:right w:val="none" w:sz="0" w:space="0" w:color="auto"/>
              </w:divBdr>
            </w:div>
          </w:divsChild>
        </w:div>
        <w:div w:id="1406226803">
          <w:marLeft w:val="0"/>
          <w:marRight w:val="0"/>
          <w:marTop w:val="0"/>
          <w:marBottom w:val="0"/>
          <w:divBdr>
            <w:top w:val="none" w:sz="0" w:space="0" w:color="auto"/>
            <w:left w:val="none" w:sz="0" w:space="0" w:color="auto"/>
            <w:bottom w:val="none" w:sz="0" w:space="0" w:color="auto"/>
            <w:right w:val="none" w:sz="0" w:space="0" w:color="auto"/>
          </w:divBdr>
          <w:divsChild>
            <w:div w:id="2116170297">
              <w:marLeft w:val="0"/>
              <w:marRight w:val="0"/>
              <w:marTop w:val="0"/>
              <w:marBottom w:val="0"/>
              <w:divBdr>
                <w:top w:val="none" w:sz="0" w:space="0" w:color="auto"/>
                <w:left w:val="none" w:sz="0" w:space="0" w:color="auto"/>
                <w:bottom w:val="none" w:sz="0" w:space="0" w:color="auto"/>
                <w:right w:val="none" w:sz="0" w:space="0" w:color="auto"/>
              </w:divBdr>
            </w:div>
          </w:divsChild>
        </w:div>
        <w:div w:id="990408175">
          <w:marLeft w:val="0"/>
          <w:marRight w:val="0"/>
          <w:marTop w:val="0"/>
          <w:marBottom w:val="0"/>
          <w:divBdr>
            <w:top w:val="none" w:sz="0" w:space="0" w:color="auto"/>
            <w:left w:val="none" w:sz="0" w:space="0" w:color="auto"/>
            <w:bottom w:val="none" w:sz="0" w:space="0" w:color="auto"/>
            <w:right w:val="none" w:sz="0" w:space="0" w:color="auto"/>
          </w:divBdr>
          <w:divsChild>
            <w:div w:id="1484158105">
              <w:marLeft w:val="0"/>
              <w:marRight w:val="0"/>
              <w:marTop w:val="0"/>
              <w:marBottom w:val="0"/>
              <w:divBdr>
                <w:top w:val="none" w:sz="0" w:space="0" w:color="auto"/>
                <w:left w:val="none" w:sz="0" w:space="0" w:color="auto"/>
                <w:bottom w:val="none" w:sz="0" w:space="0" w:color="auto"/>
                <w:right w:val="none" w:sz="0" w:space="0" w:color="auto"/>
              </w:divBdr>
            </w:div>
          </w:divsChild>
        </w:div>
        <w:div w:id="406808141">
          <w:marLeft w:val="0"/>
          <w:marRight w:val="0"/>
          <w:marTop w:val="0"/>
          <w:marBottom w:val="0"/>
          <w:divBdr>
            <w:top w:val="none" w:sz="0" w:space="0" w:color="auto"/>
            <w:left w:val="none" w:sz="0" w:space="0" w:color="auto"/>
            <w:bottom w:val="none" w:sz="0" w:space="0" w:color="auto"/>
            <w:right w:val="none" w:sz="0" w:space="0" w:color="auto"/>
          </w:divBdr>
          <w:divsChild>
            <w:div w:id="11611079">
              <w:marLeft w:val="0"/>
              <w:marRight w:val="0"/>
              <w:marTop w:val="0"/>
              <w:marBottom w:val="0"/>
              <w:divBdr>
                <w:top w:val="none" w:sz="0" w:space="0" w:color="auto"/>
                <w:left w:val="none" w:sz="0" w:space="0" w:color="auto"/>
                <w:bottom w:val="none" w:sz="0" w:space="0" w:color="auto"/>
                <w:right w:val="none" w:sz="0" w:space="0" w:color="auto"/>
              </w:divBdr>
            </w:div>
          </w:divsChild>
        </w:div>
        <w:div w:id="1841312877">
          <w:marLeft w:val="0"/>
          <w:marRight w:val="0"/>
          <w:marTop w:val="0"/>
          <w:marBottom w:val="0"/>
          <w:divBdr>
            <w:top w:val="none" w:sz="0" w:space="0" w:color="auto"/>
            <w:left w:val="none" w:sz="0" w:space="0" w:color="auto"/>
            <w:bottom w:val="none" w:sz="0" w:space="0" w:color="auto"/>
            <w:right w:val="none" w:sz="0" w:space="0" w:color="auto"/>
          </w:divBdr>
          <w:divsChild>
            <w:div w:id="939029702">
              <w:marLeft w:val="0"/>
              <w:marRight w:val="0"/>
              <w:marTop w:val="0"/>
              <w:marBottom w:val="0"/>
              <w:divBdr>
                <w:top w:val="none" w:sz="0" w:space="0" w:color="auto"/>
                <w:left w:val="none" w:sz="0" w:space="0" w:color="auto"/>
                <w:bottom w:val="none" w:sz="0" w:space="0" w:color="auto"/>
                <w:right w:val="none" w:sz="0" w:space="0" w:color="auto"/>
              </w:divBdr>
            </w:div>
          </w:divsChild>
        </w:div>
        <w:div w:id="1654404505">
          <w:marLeft w:val="0"/>
          <w:marRight w:val="0"/>
          <w:marTop w:val="0"/>
          <w:marBottom w:val="0"/>
          <w:divBdr>
            <w:top w:val="none" w:sz="0" w:space="0" w:color="auto"/>
            <w:left w:val="none" w:sz="0" w:space="0" w:color="auto"/>
            <w:bottom w:val="none" w:sz="0" w:space="0" w:color="auto"/>
            <w:right w:val="none" w:sz="0" w:space="0" w:color="auto"/>
          </w:divBdr>
          <w:divsChild>
            <w:div w:id="1255942002">
              <w:marLeft w:val="0"/>
              <w:marRight w:val="0"/>
              <w:marTop w:val="0"/>
              <w:marBottom w:val="0"/>
              <w:divBdr>
                <w:top w:val="none" w:sz="0" w:space="0" w:color="auto"/>
                <w:left w:val="none" w:sz="0" w:space="0" w:color="auto"/>
                <w:bottom w:val="none" w:sz="0" w:space="0" w:color="auto"/>
                <w:right w:val="none" w:sz="0" w:space="0" w:color="auto"/>
              </w:divBdr>
            </w:div>
          </w:divsChild>
        </w:div>
        <w:div w:id="1218399066">
          <w:marLeft w:val="0"/>
          <w:marRight w:val="0"/>
          <w:marTop w:val="0"/>
          <w:marBottom w:val="0"/>
          <w:divBdr>
            <w:top w:val="none" w:sz="0" w:space="0" w:color="auto"/>
            <w:left w:val="none" w:sz="0" w:space="0" w:color="auto"/>
            <w:bottom w:val="none" w:sz="0" w:space="0" w:color="auto"/>
            <w:right w:val="none" w:sz="0" w:space="0" w:color="auto"/>
          </w:divBdr>
          <w:divsChild>
            <w:div w:id="967203323">
              <w:marLeft w:val="0"/>
              <w:marRight w:val="0"/>
              <w:marTop w:val="0"/>
              <w:marBottom w:val="0"/>
              <w:divBdr>
                <w:top w:val="none" w:sz="0" w:space="0" w:color="auto"/>
                <w:left w:val="none" w:sz="0" w:space="0" w:color="auto"/>
                <w:bottom w:val="none" w:sz="0" w:space="0" w:color="auto"/>
                <w:right w:val="none" w:sz="0" w:space="0" w:color="auto"/>
              </w:divBdr>
            </w:div>
            <w:div w:id="552086353">
              <w:marLeft w:val="0"/>
              <w:marRight w:val="0"/>
              <w:marTop w:val="0"/>
              <w:marBottom w:val="0"/>
              <w:divBdr>
                <w:top w:val="none" w:sz="0" w:space="0" w:color="auto"/>
                <w:left w:val="none" w:sz="0" w:space="0" w:color="auto"/>
                <w:bottom w:val="none" w:sz="0" w:space="0" w:color="auto"/>
                <w:right w:val="none" w:sz="0" w:space="0" w:color="auto"/>
              </w:divBdr>
            </w:div>
            <w:div w:id="1743015943">
              <w:marLeft w:val="0"/>
              <w:marRight w:val="0"/>
              <w:marTop w:val="0"/>
              <w:marBottom w:val="0"/>
              <w:divBdr>
                <w:top w:val="none" w:sz="0" w:space="0" w:color="auto"/>
                <w:left w:val="none" w:sz="0" w:space="0" w:color="auto"/>
                <w:bottom w:val="none" w:sz="0" w:space="0" w:color="auto"/>
                <w:right w:val="none" w:sz="0" w:space="0" w:color="auto"/>
              </w:divBdr>
            </w:div>
            <w:div w:id="1066494542">
              <w:marLeft w:val="0"/>
              <w:marRight w:val="0"/>
              <w:marTop w:val="0"/>
              <w:marBottom w:val="0"/>
              <w:divBdr>
                <w:top w:val="none" w:sz="0" w:space="0" w:color="auto"/>
                <w:left w:val="none" w:sz="0" w:space="0" w:color="auto"/>
                <w:bottom w:val="none" w:sz="0" w:space="0" w:color="auto"/>
                <w:right w:val="none" w:sz="0" w:space="0" w:color="auto"/>
              </w:divBdr>
            </w:div>
          </w:divsChild>
        </w:div>
        <w:div w:id="1712850446">
          <w:marLeft w:val="0"/>
          <w:marRight w:val="0"/>
          <w:marTop w:val="0"/>
          <w:marBottom w:val="0"/>
          <w:divBdr>
            <w:top w:val="none" w:sz="0" w:space="0" w:color="auto"/>
            <w:left w:val="none" w:sz="0" w:space="0" w:color="auto"/>
            <w:bottom w:val="none" w:sz="0" w:space="0" w:color="auto"/>
            <w:right w:val="none" w:sz="0" w:space="0" w:color="auto"/>
          </w:divBdr>
          <w:divsChild>
            <w:div w:id="1431707426">
              <w:marLeft w:val="0"/>
              <w:marRight w:val="0"/>
              <w:marTop w:val="0"/>
              <w:marBottom w:val="0"/>
              <w:divBdr>
                <w:top w:val="none" w:sz="0" w:space="0" w:color="auto"/>
                <w:left w:val="none" w:sz="0" w:space="0" w:color="auto"/>
                <w:bottom w:val="none" w:sz="0" w:space="0" w:color="auto"/>
                <w:right w:val="none" w:sz="0" w:space="0" w:color="auto"/>
              </w:divBdr>
            </w:div>
          </w:divsChild>
        </w:div>
        <w:div w:id="1528562971">
          <w:marLeft w:val="0"/>
          <w:marRight w:val="0"/>
          <w:marTop w:val="0"/>
          <w:marBottom w:val="0"/>
          <w:divBdr>
            <w:top w:val="none" w:sz="0" w:space="0" w:color="auto"/>
            <w:left w:val="none" w:sz="0" w:space="0" w:color="auto"/>
            <w:bottom w:val="none" w:sz="0" w:space="0" w:color="auto"/>
            <w:right w:val="none" w:sz="0" w:space="0" w:color="auto"/>
          </w:divBdr>
          <w:divsChild>
            <w:div w:id="1048650904">
              <w:marLeft w:val="0"/>
              <w:marRight w:val="0"/>
              <w:marTop w:val="0"/>
              <w:marBottom w:val="0"/>
              <w:divBdr>
                <w:top w:val="none" w:sz="0" w:space="0" w:color="auto"/>
                <w:left w:val="none" w:sz="0" w:space="0" w:color="auto"/>
                <w:bottom w:val="none" w:sz="0" w:space="0" w:color="auto"/>
                <w:right w:val="none" w:sz="0" w:space="0" w:color="auto"/>
              </w:divBdr>
            </w:div>
          </w:divsChild>
        </w:div>
        <w:div w:id="751707377">
          <w:marLeft w:val="0"/>
          <w:marRight w:val="0"/>
          <w:marTop w:val="0"/>
          <w:marBottom w:val="0"/>
          <w:divBdr>
            <w:top w:val="none" w:sz="0" w:space="0" w:color="auto"/>
            <w:left w:val="none" w:sz="0" w:space="0" w:color="auto"/>
            <w:bottom w:val="none" w:sz="0" w:space="0" w:color="auto"/>
            <w:right w:val="none" w:sz="0" w:space="0" w:color="auto"/>
          </w:divBdr>
          <w:divsChild>
            <w:div w:id="1765614255">
              <w:marLeft w:val="0"/>
              <w:marRight w:val="0"/>
              <w:marTop w:val="0"/>
              <w:marBottom w:val="0"/>
              <w:divBdr>
                <w:top w:val="none" w:sz="0" w:space="0" w:color="auto"/>
                <w:left w:val="none" w:sz="0" w:space="0" w:color="auto"/>
                <w:bottom w:val="none" w:sz="0" w:space="0" w:color="auto"/>
                <w:right w:val="none" w:sz="0" w:space="0" w:color="auto"/>
              </w:divBdr>
            </w:div>
          </w:divsChild>
        </w:div>
        <w:div w:id="1402679243">
          <w:marLeft w:val="0"/>
          <w:marRight w:val="0"/>
          <w:marTop w:val="0"/>
          <w:marBottom w:val="0"/>
          <w:divBdr>
            <w:top w:val="none" w:sz="0" w:space="0" w:color="auto"/>
            <w:left w:val="none" w:sz="0" w:space="0" w:color="auto"/>
            <w:bottom w:val="none" w:sz="0" w:space="0" w:color="auto"/>
            <w:right w:val="none" w:sz="0" w:space="0" w:color="auto"/>
          </w:divBdr>
          <w:divsChild>
            <w:div w:id="840892655">
              <w:marLeft w:val="0"/>
              <w:marRight w:val="0"/>
              <w:marTop w:val="0"/>
              <w:marBottom w:val="0"/>
              <w:divBdr>
                <w:top w:val="none" w:sz="0" w:space="0" w:color="auto"/>
                <w:left w:val="none" w:sz="0" w:space="0" w:color="auto"/>
                <w:bottom w:val="none" w:sz="0" w:space="0" w:color="auto"/>
                <w:right w:val="none" w:sz="0" w:space="0" w:color="auto"/>
              </w:divBdr>
            </w:div>
          </w:divsChild>
        </w:div>
        <w:div w:id="934366830">
          <w:marLeft w:val="0"/>
          <w:marRight w:val="0"/>
          <w:marTop w:val="0"/>
          <w:marBottom w:val="0"/>
          <w:divBdr>
            <w:top w:val="none" w:sz="0" w:space="0" w:color="auto"/>
            <w:left w:val="none" w:sz="0" w:space="0" w:color="auto"/>
            <w:bottom w:val="none" w:sz="0" w:space="0" w:color="auto"/>
            <w:right w:val="none" w:sz="0" w:space="0" w:color="auto"/>
          </w:divBdr>
          <w:divsChild>
            <w:div w:id="373425936">
              <w:marLeft w:val="0"/>
              <w:marRight w:val="0"/>
              <w:marTop w:val="0"/>
              <w:marBottom w:val="0"/>
              <w:divBdr>
                <w:top w:val="none" w:sz="0" w:space="0" w:color="auto"/>
                <w:left w:val="none" w:sz="0" w:space="0" w:color="auto"/>
                <w:bottom w:val="none" w:sz="0" w:space="0" w:color="auto"/>
                <w:right w:val="none" w:sz="0" w:space="0" w:color="auto"/>
              </w:divBdr>
            </w:div>
            <w:div w:id="2049253848">
              <w:marLeft w:val="0"/>
              <w:marRight w:val="0"/>
              <w:marTop w:val="0"/>
              <w:marBottom w:val="0"/>
              <w:divBdr>
                <w:top w:val="none" w:sz="0" w:space="0" w:color="auto"/>
                <w:left w:val="none" w:sz="0" w:space="0" w:color="auto"/>
                <w:bottom w:val="none" w:sz="0" w:space="0" w:color="auto"/>
                <w:right w:val="none" w:sz="0" w:space="0" w:color="auto"/>
              </w:divBdr>
            </w:div>
            <w:div w:id="2144227097">
              <w:marLeft w:val="0"/>
              <w:marRight w:val="0"/>
              <w:marTop w:val="0"/>
              <w:marBottom w:val="0"/>
              <w:divBdr>
                <w:top w:val="none" w:sz="0" w:space="0" w:color="auto"/>
                <w:left w:val="none" w:sz="0" w:space="0" w:color="auto"/>
                <w:bottom w:val="none" w:sz="0" w:space="0" w:color="auto"/>
                <w:right w:val="none" w:sz="0" w:space="0" w:color="auto"/>
              </w:divBdr>
            </w:div>
            <w:div w:id="3409807">
              <w:marLeft w:val="0"/>
              <w:marRight w:val="0"/>
              <w:marTop w:val="0"/>
              <w:marBottom w:val="0"/>
              <w:divBdr>
                <w:top w:val="none" w:sz="0" w:space="0" w:color="auto"/>
                <w:left w:val="none" w:sz="0" w:space="0" w:color="auto"/>
                <w:bottom w:val="none" w:sz="0" w:space="0" w:color="auto"/>
                <w:right w:val="none" w:sz="0" w:space="0" w:color="auto"/>
              </w:divBdr>
            </w:div>
            <w:div w:id="107045625">
              <w:marLeft w:val="0"/>
              <w:marRight w:val="0"/>
              <w:marTop w:val="0"/>
              <w:marBottom w:val="0"/>
              <w:divBdr>
                <w:top w:val="none" w:sz="0" w:space="0" w:color="auto"/>
                <w:left w:val="none" w:sz="0" w:space="0" w:color="auto"/>
                <w:bottom w:val="none" w:sz="0" w:space="0" w:color="auto"/>
                <w:right w:val="none" w:sz="0" w:space="0" w:color="auto"/>
              </w:divBdr>
            </w:div>
            <w:div w:id="551893282">
              <w:marLeft w:val="0"/>
              <w:marRight w:val="0"/>
              <w:marTop w:val="0"/>
              <w:marBottom w:val="0"/>
              <w:divBdr>
                <w:top w:val="none" w:sz="0" w:space="0" w:color="auto"/>
                <w:left w:val="none" w:sz="0" w:space="0" w:color="auto"/>
                <w:bottom w:val="none" w:sz="0" w:space="0" w:color="auto"/>
                <w:right w:val="none" w:sz="0" w:space="0" w:color="auto"/>
              </w:divBdr>
            </w:div>
            <w:div w:id="1891922215">
              <w:marLeft w:val="0"/>
              <w:marRight w:val="0"/>
              <w:marTop w:val="0"/>
              <w:marBottom w:val="0"/>
              <w:divBdr>
                <w:top w:val="none" w:sz="0" w:space="0" w:color="auto"/>
                <w:left w:val="none" w:sz="0" w:space="0" w:color="auto"/>
                <w:bottom w:val="none" w:sz="0" w:space="0" w:color="auto"/>
                <w:right w:val="none" w:sz="0" w:space="0" w:color="auto"/>
              </w:divBdr>
            </w:div>
            <w:div w:id="288168686">
              <w:marLeft w:val="0"/>
              <w:marRight w:val="0"/>
              <w:marTop w:val="0"/>
              <w:marBottom w:val="0"/>
              <w:divBdr>
                <w:top w:val="none" w:sz="0" w:space="0" w:color="auto"/>
                <w:left w:val="none" w:sz="0" w:space="0" w:color="auto"/>
                <w:bottom w:val="none" w:sz="0" w:space="0" w:color="auto"/>
                <w:right w:val="none" w:sz="0" w:space="0" w:color="auto"/>
              </w:divBdr>
            </w:div>
            <w:div w:id="1023824351">
              <w:marLeft w:val="0"/>
              <w:marRight w:val="0"/>
              <w:marTop w:val="0"/>
              <w:marBottom w:val="0"/>
              <w:divBdr>
                <w:top w:val="none" w:sz="0" w:space="0" w:color="auto"/>
                <w:left w:val="none" w:sz="0" w:space="0" w:color="auto"/>
                <w:bottom w:val="none" w:sz="0" w:space="0" w:color="auto"/>
                <w:right w:val="none" w:sz="0" w:space="0" w:color="auto"/>
              </w:divBdr>
            </w:div>
            <w:div w:id="152989947">
              <w:marLeft w:val="0"/>
              <w:marRight w:val="0"/>
              <w:marTop w:val="0"/>
              <w:marBottom w:val="0"/>
              <w:divBdr>
                <w:top w:val="none" w:sz="0" w:space="0" w:color="auto"/>
                <w:left w:val="none" w:sz="0" w:space="0" w:color="auto"/>
                <w:bottom w:val="none" w:sz="0" w:space="0" w:color="auto"/>
                <w:right w:val="none" w:sz="0" w:space="0" w:color="auto"/>
              </w:divBdr>
            </w:div>
            <w:div w:id="56319159">
              <w:marLeft w:val="0"/>
              <w:marRight w:val="0"/>
              <w:marTop w:val="0"/>
              <w:marBottom w:val="0"/>
              <w:divBdr>
                <w:top w:val="none" w:sz="0" w:space="0" w:color="auto"/>
                <w:left w:val="none" w:sz="0" w:space="0" w:color="auto"/>
                <w:bottom w:val="none" w:sz="0" w:space="0" w:color="auto"/>
                <w:right w:val="none" w:sz="0" w:space="0" w:color="auto"/>
              </w:divBdr>
            </w:div>
            <w:div w:id="2138251938">
              <w:marLeft w:val="0"/>
              <w:marRight w:val="0"/>
              <w:marTop w:val="0"/>
              <w:marBottom w:val="0"/>
              <w:divBdr>
                <w:top w:val="none" w:sz="0" w:space="0" w:color="auto"/>
                <w:left w:val="none" w:sz="0" w:space="0" w:color="auto"/>
                <w:bottom w:val="none" w:sz="0" w:space="0" w:color="auto"/>
                <w:right w:val="none" w:sz="0" w:space="0" w:color="auto"/>
              </w:divBdr>
            </w:div>
          </w:divsChild>
        </w:div>
        <w:div w:id="532694737">
          <w:marLeft w:val="0"/>
          <w:marRight w:val="0"/>
          <w:marTop w:val="0"/>
          <w:marBottom w:val="0"/>
          <w:divBdr>
            <w:top w:val="none" w:sz="0" w:space="0" w:color="auto"/>
            <w:left w:val="none" w:sz="0" w:space="0" w:color="auto"/>
            <w:bottom w:val="none" w:sz="0" w:space="0" w:color="auto"/>
            <w:right w:val="none" w:sz="0" w:space="0" w:color="auto"/>
          </w:divBdr>
          <w:divsChild>
            <w:div w:id="1656911140">
              <w:marLeft w:val="0"/>
              <w:marRight w:val="0"/>
              <w:marTop w:val="0"/>
              <w:marBottom w:val="0"/>
              <w:divBdr>
                <w:top w:val="none" w:sz="0" w:space="0" w:color="auto"/>
                <w:left w:val="none" w:sz="0" w:space="0" w:color="auto"/>
                <w:bottom w:val="none" w:sz="0" w:space="0" w:color="auto"/>
                <w:right w:val="none" w:sz="0" w:space="0" w:color="auto"/>
              </w:divBdr>
            </w:div>
          </w:divsChild>
        </w:div>
        <w:div w:id="376203909">
          <w:marLeft w:val="0"/>
          <w:marRight w:val="0"/>
          <w:marTop w:val="0"/>
          <w:marBottom w:val="0"/>
          <w:divBdr>
            <w:top w:val="none" w:sz="0" w:space="0" w:color="auto"/>
            <w:left w:val="none" w:sz="0" w:space="0" w:color="auto"/>
            <w:bottom w:val="none" w:sz="0" w:space="0" w:color="auto"/>
            <w:right w:val="none" w:sz="0" w:space="0" w:color="auto"/>
          </w:divBdr>
          <w:divsChild>
            <w:div w:id="1661733782">
              <w:marLeft w:val="0"/>
              <w:marRight w:val="0"/>
              <w:marTop w:val="0"/>
              <w:marBottom w:val="0"/>
              <w:divBdr>
                <w:top w:val="none" w:sz="0" w:space="0" w:color="auto"/>
                <w:left w:val="none" w:sz="0" w:space="0" w:color="auto"/>
                <w:bottom w:val="none" w:sz="0" w:space="0" w:color="auto"/>
                <w:right w:val="none" w:sz="0" w:space="0" w:color="auto"/>
              </w:divBdr>
            </w:div>
          </w:divsChild>
        </w:div>
        <w:div w:id="1264653888">
          <w:marLeft w:val="0"/>
          <w:marRight w:val="0"/>
          <w:marTop w:val="0"/>
          <w:marBottom w:val="0"/>
          <w:divBdr>
            <w:top w:val="none" w:sz="0" w:space="0" w:color="auto"/>
            <w:left w:val="none" w:sz="0" w:space="0" w:color="auto"/>
            <w:bottom w:val="none" w:sz="0" w:space="0" w:color="auto"/>
            <w:right w:val="none" w:sz="0" w:space="0" w:color="auto"/>
          </w:divBdr>
          <w:divsChild>
            <w:div w:id="186792963">
              <w:marLeft w:val="0"/>
              <w:marRight w:val="0"/>
              <w:marTop w:val="0"/>
              <w:marBottom w:val="0"/>
              <w:divBdr>
                <w:top w:val="none" w:sz="0" w:space="0" w:color="auto"/>
                <w:left w:val="none" w:sz="0" w:space="0" w:color="auto"/>
                <w:bottom w:val="none" w:sz="0" w:space="0" w:color="auto"/>
                <w:right w:val="none" w:sz="0" w:space="0" w:color="auto"/>
              </w:divBdr>
            </w:div>
          </w:divsChild>
        </w:div>
        <w:div w:id="989093774">
          <w:marLeft w:val="0"/>
          <w:marRight w:val="0"/>
          <w:marTop w:val="0"/>
          <w:marBottom w:val="0"/>
          <w:divBdr>
            <w:top w:val="none" w:sz="0" w:space="0" w:color="auto"/>
            <w:left w:val="none" w:sz="0" w:space="0" w:color="auto"/>
            <w:bottom w:val="none" w:sz="0" w:space="0" w:color="auto"/>
            <w:right w:val="none" w:sz="0" w:space="0" w:color="auto"/>
          </w:divBdr>
          <w:divsChild>
            <w:div w:id="476577853">
              <w:marLeft w:val="0"/>
              <w:marRight w:val="0"/>
              <w:marTop w:val="0"/>
              <w:marBottom w:val="0"/>
              <w:divBdr>
                <w:top w:val="none" w:sz="0" w:space="0" w:color="auto"/>
                <w:left w:val="none" w:sz="0" w:space="0" w:color="auto"/>
                <w:bottom w:val="none" w:sz="0" w:space="0" w:color="auto"/>
                <w:right w:val="none" w:sz="0" w:space="0" w:color="auto"/>
              </w:divBdr>
            </w:div>
          </w:divsChild>
        </w:div>
        <w:div w:id="1181163737">
          <w:marLeft w:val="0"/>
          <w:marRight w:val="0"/>
          <w:marTop w:val="0"/>
          <w:marBottom w:val="0"/>
          <w:divBdr>
            <w:top w:val="none" w:sz="0" w:space="0" w:color="auto"/>
            <w:left w:val="none" w:sz="0" w:space="0" w:color="auto"/>
            <w:bottom w:val="none" w:sz="0" w:space="0" w:color="auto"/>
            <w:right w:val="none" w:sz="0" w:space="0" w:color="auto"/>
          </w:divBdr>
          <w:divsChild>
            <w:div w:id="2058580642">
              <w:marLeft w:val="0"/>
              <w:marRight w:val="0"/>
              <w:marTop w:val="0"/>
              <w:marBottom w:val="0"/>
              <w:divBdr>
                <w:top w:val="none" w:sz="0" w:space="0" w:color="auto"/>
                <w:left w:val="none" w:sz="0" w:space="0" w:color="auto"/>
                <w:bottom w:val="none" w:sz="0" w:space="0" w:color="auto"/>
                <w:right w:val="none" w:sz="0" w:space="0" w:color="auto"/>
              </w:divBdr>
            </w:div>
            <w:div w:id="1689453053">
              <w:marLeft w:val="0"/>
              <w:marRight w:val="0"/>
              <w:marTop w:val="0"/>
              <w:marBottom w:val="0"/>
              <w:divBdr>
                <w:top w:val="none" w:sz="0" w:space="0" w:color="auto"/>
                <w:left w:val="none" w:sz="0" w:space="0" w:color="auto"/>
                <w:bottom w:val="none" w:sz="0" w:space="0" w:color="auto"/>
                <w:right w:val="none" w:sz="0" w:space="0" w:color="auto"/>
              </w:divBdr>
            </w:div>
            <w:div w:id="1398628909">
              <w:marLeft w:val="0"/>
              <w:marRight w:val="0"/>
              <w:marTop w:val="0"/>
              <w:marBottom w:val="0"/>
              <w:divBdr>
                <w:top w:val="none" w:sz="0" w:space="0" w:color="auto"/>
                <w:left w:val="none" w:sz="0" w:space="0" w:color="auto"/>
                <w:bottom w:val="none" w:sz="0" w:space="0" w:color="auto"/>
                <w:right w:val="none" w:sz="0" w:space="0" w:color="auto"/>
              </w:divBdr>
            </w:div>
            <w:div w:id="2005233052">
              <w:marLeft w:val="0"/>
              <w:marRight w:val="0"/>
              <w:marTop w:val="0"/>
              <w:marBottom w:val="0"/>
              <w:divBdr>
                <w:top w:val="none" w:sz="0" w:space="0" w:color="auto"/>
                <w:left w:val="none" w:sz="0" w:space="0" w:color="auto"/>
                <w:bottom w:val="none" w:sz="0" w:space="0" w:color="auto"/>
                <w:right w:val="none" w:sz="0" w:space="0" w:color="auto"/>
              </w:divBdr>
            </w:div>
            <w:div w:id="883250565">
              <w:marLeft w:val="0"/>
              <w:marRight w:val="0"/>
              <w:marTop w:val="0"/>
              <w:marBottom w:val="0"/>
              <w:divBdr>
                <w:top w:val="none" w:sz="0" w:space="0" w:color="auto"/>
                <w:left w:val="none" w:sz="0" w:space="0" w:color="auto"/>
                <w:bottom w:val="none" w:sz="0" w:space="0" w:color="auto"/>
                <w:right w:val="none" w:sz="0" w:space="0" w:color="auto"/>
              </w:divBdr>
            </w:div>
            <w:div w:id="1781878426">
              <w:marLeft w:val="0"/>
              <w:marRight w:val="0"/>
              <w:marTop w:val="0"/>
              <w:marBottom w:val="0"/>
              <w:divBdr>
                <w:top w:val="none" w:sz="0" w:space="0" w:color="auto"/>
                <w:left w:val="none" w:sz="0" w:space="0" w:color="auto"/>
                <w:bottom w:val="none" w:sz="0" w:space="0" w:color="auto"/>
                <w:right w:val="none" w:sz="0" w:space="0" w:color="auto"/>
              </w:divBdr>
            </w:div>
            <w:div w:id="155189855">
              <w:marLeft w:val="0"/>
              <w:marRight w:val="0"/>
              <w:marTop w:val="0"/>
              <w:marBottom w:val="0"/>
              <w:divBdr>
                <w:top w:val="none" w:sz="0" w:space="0" w:color="auto"/>
                <w:left w:val="none" w:sz="0" w:space="0" w:color="auto"/>
                <w:bottom w:val="none" w:sz="0" w:space="0" w:color="auto"/>
                <w:right w:val="none" w:sz="0" w:space="0" w:color="auto"/>
              </w:divBdr>
            </w:div>
            <w:div w:id="217982936">
              <w:marLeft w:val="0"/>
              <w:marRight w:val="0"/>
              <w:marTop w:val="0"/>
              <w:marBottom w:val="0"/>
              <w:divBdr>
                <w:top w:val="none" w:sz="0" w:space="0" w:color="auto"/>
                <w:left w:val="none" w:sz="0" w:space="0" w:color="auto"/>
                <w:bottom w:val="none" w:sz="0" w:space="0" w:color="auto"/>
                <w:right w:val="none" w:sz="0" w:space="0" w:color="auto"/>
              </w:divBdr>
            </w:div>
            <w:div w:id="412777769">
              <w:marLeft w:val="0"/>
              <w:marRight w:val="0"/>
              <w:marTop w:val="0"/>
              <w:marBottom w:val="0"/>
              <w:divBdr>
                <w:top w:val="none" w:sz="0" w:space="0" w:color="auto"/>
                <w:left w:val="none" w:sz="0" w:space="0" w:color="auto"/>
                <w:bottom w:val="none" w:sz="0" w:space="0" w:color="auto"/>
                <w:right w:val="none" w:sz="0" w:space="0" w:color="auto"/>
              </w:divBdr>
            </w:div>
          </w:divsChild>
        </w:div>
        <w:div w:id="815873805">
          <w:marLeft w:val="0"/>
          <w:marRight w:val="0"/>
          <w:marTop w:val="0"/>
          <w:marBottom w:val="0"/>
          <w:divBdr>
            <w:top w:val="none" w:sz="0" w:space="0" w:color="auto"/>
            <w:left w:val="none" w:sz="0" w:space="0" w:color="auto"/>
            <w:bottom w:val="none" w:sz="0" w:space="0" w:color="auto"/>
            <w:right w:val="none" w:sz="0" w:space="0" w:color="auto"/>
          </w:divBdr>
          <w:divsChild>
            <w:div w:id="752045306">
              <w:marLeft w:val="0"/>
              <w:marRight w:val="0"/>
              <w:marTop w:val="0"/>
              <w:marBottom w:val="0"/>
              <w:divBdr>
                <w:top w:val="none" w:sz="0" w:space="0" w:color="auto"/>
                <w:left w:val="none" w:sz="0" w:space="0" w:color="auto"/>
                <w:bottom w:val="none" w:sz="0" w:space="0" w:color="auto"/>
                <w:right w:val="none" w:sz="0" w:space="0" w:color="auto"/>
              </w:divBdr>
            </w:div>
          </w:divsChild>
        </w:div>
        <w:div w:id="921449215">
          <w:marLeft w:val="0"/>
          <w:marRight w:val="0"/>
          <w:marTop w:val="0"/>
          <w:marBottom w:val="0"/>
          <w:divBdr>
            <w:top w:val="none" w:sz="0" w:space="0" w:color="auto"/>
            <w:left w:val="none" w:sz="0" w:space="0" w:color="auto"/>
            <w:bottom w:val="none" w:sz="0" w:space="0" w:color="auto"/>
            <w:right w:val="none" w:sz="0" w:space="0" w:color="auto"/>
          </w:divBdr>
          <w:divsChild>
            <w:div w:id="2089761490">
              <w:marLeft w:val="0"/>
              <w:marRight w:val="0"/>
              <w:marTop w:val="0"/>
              <w:marBottom w:val="0"/>
              <w:divBdr>
                <w:top w:val="none" w:sz="0" w:space="0" w:color="auto"/>
                <w:left w:val="none" w:sz="0" w:space="0" w:color="auto"/>
                <w:bottom w:val="none" w:sz="0" w:space="0" w:color="auto"/>
                <w:right w:val="none" w:sz="0" w:space="0" w:color="auto"/>
              </w:divBdr>
            </w:div>
          </w:divsChild>
        </w:div>
        <w:div w:id="1666546591">
          <w:marLeft w:val="0"/>
          <w:marRight w:val="0"/>
          <w:marTop w:val="0"/>
          <w:marBottom w:val="0"/>
          <w:divBdr>
            <w:top w:val="none" w:sz="0" w:space="0" w:color="auto"/>
            <w:left w:val="none" w:sz="0" w:space="0" w:color="auto"/>
            <w:bottom w:val="none" w:sz="0" w:space="0" w:color="auto"/>
            <w:right w:val="none" w:sz="0" w:space="0" w:color="auto"/>
          </w:divBdr>
          <w:divsChild>
            <w:div w:id="16929433">
              <w:marLeft w:val="0"/>
              <w:marRight w:val="0"/>
              <w:marTop w:val="0"/>
              <w:marBottom w:val="0"/>
              <w:divBdr>
                <w:top w:val="none" w:sz="0" w:space="0" w:color="auto"/>
                <w:left w:val="none" w:sz="0" w:space="0" w:color="auto"/>
                <w:bottom w:val="none" w:sz="0" w:space="0" w:color="auto"/>
                <w:right w:val="none" w:sz="0" w:space="0" w:color="auto"/>
              </w:divBdr>
            </w:div>
          </w:divsChild>
        </w:div>
        <w:div w:id="688218246">
          <w:marLeft w:val="0"/>
          <w:marRight w:val="0"/>
          <w:marTop w:val="0"/>
          <w:marBottom w:val="0"/>
          <w:divBdr>
            <w:top w:val="none" w:sz="0" w:space="0" w:color="auto"/>
            <w:left w:val="none" w:sz="0" w:space="0" w:color="auto"/>
            <w:bottom w:val="none" w:sz="0" w:space="0" w:color="auto"/>
            <w:right w:val="none" w:sz="0" w:space="0" w:color="auto"/>
          </w:divBdr>
          <w:divsChild>
            <w:div w:id="511071532">
              <w:marLeft w:val="0"/>
              <w:marRight w:val="0"/>
              <w:marTop w:val="0"/>
              <w:marBottom w:val="0"/>
              <w:divBdr>
                <w:top w:val="none" w:sz="0" w:space="0" w:color="auto"/>
                <w:left w:val="none" w:sz="0" w:space="0" w:color="auto"/>
                <w:bottom w:val="none" w:sz="0" w:space="0" w:color="auto"/>
                <w:right w:val="none" w:sz="0" w:space="0" w:color="auto"/>
              </w:divBdr>
            </w:div>
          </w:divsChild>
        </w:div>
        <w:div w:id="1725521250">
          <w:marLeft w:val="0"/>
          <w:marRight w:val="0"/>
          <w:marTop w:val="0"/>
          <w:marBottom w:val="0"/>
          <w:divBdr>
            <w:top w:val="none" w:sz="0" w:space="0" w:color="auto"/>
            <w:left w:val="none" w:sz="0" w:space="0" w:color="auto"/>
            <w:bottom w:val="none" w:sz="0" w:space="0" w:color="auto"/>
            <w:right w:val="none" w:sz="0" w:space="0" w:color="auto"/>
          </w:divBdr>
          <w:divsChild>
            <w:div w:id="728382237">
              <w:marLeft w:val="0"/>
              <w:marRight w:val="0"/>
              <w:marTop w:val="0"/>
              <w:marBottom w:val="0"/>
              <w:divBdr>
                <w:top w:val="none" w:sz="0" w:space="0" w:color="auto"/>
                <w:left w:val="none" w:sz="0" w:space="0" w:color="auto"/>
                <w:bottom w:val="none" w:sz="0" w:space="0" w:color="auto"/>
                <w:right w:val="none" w:sz="0" w:space="0" w:color="auto"/>
              </w:divBdr>
            </w:div>
            <w:div w:id="1322123393">
              <w:marLeft w:val="0"/>
              <w:marRight w:val="0"/>
              <w:marTop w:val="0"/>
              <w:marBottom w:val="0"/>
              <w:divBdr>
                <w:top w:val="none" w:sz="0" w:space="0" w:color="auto"/>
                <w:left w:val="none" w:sz="0" w:space="0" w:color="auto"/>
                <w:bottom w:val="none" w:sz="0" w:space="0" w:color="auto"/>
                <w:right w:val="none" w:sz="0" w:space="0" w:color="auto"/>
              </w:divBdr>
            </w:div>
            <w:div w:id="1871644614">
              <w:marLeft w:val="0"/>
              <w:marRight w:val="0"/>
              <w:marTop w:val="0"/>
              <w:marBottom w:val="0"/>
              <w:divBdr>
                <w:top w:val="none" w:sz="0" w:space="0" w:color="auto"/>
                <w:left w:val="none" w:sz="0" w:space="0" w:color="auto"/>
                <w:bottom w:val="none" w:sz="0" w:space="0" w:color="auto"/>
                <w:right w:val="none" w:sz="0" w:space="0" w:color="auto"/>
              </w:divBdr>
            </w:div>
            <w:div w:id="1971471837">
              <w:marLeft w:val="0"/>
              <w:marRight w:val="0"/>
              <w:marTop w:val="0"/>
              <w:marBottom w:val="0"/>
              <w:divBdr>
                <w:top w:val="none" w:sz="0" w:space="0" w:color="auto"/>
                <w:left w:val="none" w:sz="0" w:space="0" w:color="auto"/>
                <w:bottom w:val="none" w:sz="0" w:space="0" w:color="auto"/>
                <w:right w:val="none" w:sz="0" w:space="0" w:color="auto"/>
              </w:divBdr>
            </w:div>
            <w:div w:id="1110978024">
              <w:marLeft w:val="0"/>
              <w:marRight w:val="0"/>
              <w:marTop w:val="0"/>
              <w:marBottom w:val="0"/>
              <w:divBdr>
                <w:top w:val="none" w:sz="0" w:space="0" w:color="auto"/>
                <w:left w:val="none" w:sz="0" w:space="0" w:color="auto"/>
                <w:bottom w:val="none" w:sz="0" w:space="0" w:color="auto"/>
                <w:right w:val="none" w:sz="0" w:space="0" w:color="auto"/>
              </w:divBdr>
            </w:div>
            <w:div w:id="268784699">
              <w:marLeft w:val="0"/>
              <w:marRight w:val="0"/>
              <w:marTop w:val="0"/>
              <w:marBottom w:val="0"/>
              <w:divBdr>
                <w:top w:val="none" w:sz="0" w:space="0" w:color="auto"/>
                <w:left w:val="none" w:sz="0" w:space="0" w:color="auto"/>
                <w:bottom w:val="none" w:sz="0" w:space="0" w:color="auto"/>
                <w:right w:val="none" w:sz="0" w:space="0" w:color="auto"/>
              </w:divBdr>
            </w:div>
            <w:div w:id="6058511">
              <w:marLeft w:val="0"/>
              <w:marRight w:val="0"/>
              <w:marTop w:val="0"/>
              <w:marBottom w:val="0"/>
              <w:divBdr>
                <w:top w:val="none" w:sz="0" w:space="0" w:color="auto"/>
                <w:left w:val="none" w:sz="0" w:space="0" w:color="auto"/>
                <w:bottom w:val="none" w:sz="0" w:space="0" w:color="auto"/>
                <w:right w:val="none" w:sz="0" w:space="0" w:color="auto"/>
              </w:divBdr>
            </w:div>
            <w:div w:id="1918126432">
              <w:marLeft w:val="0"/>
              <w:marRight w:val="0"/>
              <w:marTop w:val="0"/>
              <w:marBottom w:val="0"/>
              <w:divBdr>
                <w:top w:val="none" w:sz="0" w:space="0" w:color="auto"/>
                <w:left w:val="none" w:sz="0" w:space="0" w:color="auto"/>
                <w:bottom w:val="none" w:sz="0" w:space="0" w:color="auto"/>
                <w:right w:val="none" w:sz="0" w:space="0" w:color="auto"/>
              </w:divBdr>
            </w:div>
            <w:div w:id="239216512">
              <w:marLeft w:val="0"/>
              <w:marRight w:val="0"/>
              <w:marTop w:val="0"/>
              <w:marBottom w:val="0"/>
              <w:divBdr>
                <w:top w:val="none" w:sz="0" w:space="0" w:color="auto"/>
                <w:left w:val="none" w:sz="0" w:space="0" w:color="auto"/>
                <w:bottom w:val="none" w:sz="0" w:space="0" w:color="auto"/>
                <w:right w:val="none" w:sz="0" w:space="0" w:color="auto"/>
              </w:divBdr>
            </w:div>
            <w:div w:id="1742561489">
              <w:marLeft w:val="0"/>
              <w:marRight w:val="0"/>
              <w:marTop w:val="0"/>
              <w:marBottom w:val="0"/>
              <w:divBdr>
                <w:top w:val="none" w:sz="0" w:space="0" w:color="auto"/>
                <w:left w:val="none" w:sz="0" w:space="0" w:color="auto"/>
                <w:bottom w:val="none" w:sz="0" w:space="0" w:color="auto"/>
                <w:right w:val="none" w:sz="0" w:space="0" w:color="auto"/>
              </w:divBdr>
            </w:div>
          </w:divsChild>
        </w:div>
        <w:div w:id="530146217">
          <w:marLeft w:val="0"/>
          <w:marRight w:val="0"/>
          <w:marTop w:val="0"/>
          <w:marBottom w:val="0"/>
          <w:divBdr>
            <w:top w:val="none" w:sz="0" w:space="0" w:color="auto"/>
            <w:left w:val="none" w:sz="0" w:space="0" w:color="auto"/>
            <w:bottom w:val="none" w:sz="0" w:space="0" w:color="auto"/>
            <w:right w:val="none" w:sz="0" w:space="0" w:color="auto"/>
          </w:divBdr>
          <w:divsChild>
            <w:div w:id="785848563">
              <w:marLeft w:val="0"/>
              <w:marRight w:val="0"/>
              <w:marTop w:val="0"/>
              <w:marBottom w:val="0"/>
              <w:divBdr>
                <w:top w:val="none" w:sz="0" w:space="0" w:color="auto"/>
                <w:left w:val="none" w:sz="0" w:space="0" w:color="auto"/>
                <w:bottom w:val="none" w:sz="0" w:space="0" w:color="auto"/>
                <w:right w:val="none" w:sz="0" w:space="0" w:color="auto"/>
              </w:divBdr>
            </w:div>
          </w:divsChild>
        </w:div>
        <w:div w:id="154036888">
          <w:marLeft w:val="0"/>
          <w:marRight w:val="0"/>
          <w:marTop w:val="0"/>
          <w:marBottom w:val="0"/>
          <w:divBdr>
            <w:top w:val="none" w:sz="0" w:space="0" w:color="auto"/>
            <w:left w:val="none" w:sz="0" w:space="0" w:color="auto"/>
            <w:bottom w:val="none" w:sz="0" w:space="0" w:color="auto"/>
            <w:right w:val="none" w:sz="0" w:space="0" w:color="auto"/>
          </w:divBdr>
          <w:divsChild>
            <w:div w:id="1754817476">
              <w:marLeft w:val="0"/>
              <w:marRight w:val="0"/>
              <w:marTop w:val="0"/>
              <w:marBottom w:val="0"/>
              <w:divBdr>
                <w:top w:val="none" w:sz="0" w:space="0" w:color="auto"/>
                <w:left w:val="none" w:sz="0" w:space="0" w:color="auto"/>
                <w:bottom w:val="none" w:sz="0" w:space="0" w:color="auto"/>
                <w:right w:val="none" w:sz="0" w:space="0" w:color="auto"/>
              </w:divBdr>
            </w:div>
          </w:divsChild>
        </w:div>
        <w:div w:id="289477671">
          <w:marLeft w:val="0"/>
          <w:marRight w:val="0"/>
          <w:marTop w:val="0"/>
          <w:marBottom w:val="0"/>
          <w:divBdr>
            <w:top w:val="none" w:sz="0" w:space="0" w:color="auto"/>
            <w:left w:val="none" w:sz="0" w:space="0" w:color="auto"/>
            <w:bottom w:val="none" w:sz="0" w:space="0" w:color="auto"/>
            <w:right w:val="none" w:sz="0" w:space="0" w:color="auto"/>
          </w:divBdr>
          <w:divsChild>
            <w:div w:id="2125879399">
              <w:marLeft w:val="0"/>
              <w:marRight w:val="0"/>
              <w:marTop w:val="0"/>
              <w:marBottom w:val="0"/>
              <w:divBdr>
                <w:top w:val="none" w:sz="0" w:space="0" w:color="auto"/>
                <w:left w:val="none" w:sz="0" w:space="0" w:color="auto"/>
                <w:bottom w:val="none" w:sz="0" w:space="0" w:color="auto"/>
                <w:right w:val="none" w:sz="0" w:space="0" w:color="auto"/>
              </w:divBdr>
            </w:div>
          </w:divsChild>
        </w:div>
        <w:div w:id="1922711940">
          <w:marLeft w:val="0"/>
          <w:marRight w:val="0"/>
          <w:marTop w:val="0"/>
          <w:marBottom w:val="0"/>
          <w:divBdr>
            <w:top w:val="none" w:sz="0" w:space="0" w:color="auto"/>
            <w:left w:val="none" w:sz="0" w:space="0" w:color="auto"/>
            <w:bottom w:val="none" w:sz="0" w:space="0" w:color="auto"/>
            <w:right w:val="none" w:sz="0" w:space="0" w:color="auto"/>
          </w:divBdr>
          <w:divsChild>
            <w:div w:id="970600718">
              <w:marLeft w:val="0"/>
              <w:marRight w:val="0"/>
              <w:marTop w:val="0"/>
              <w:marBottom w:val="0"/>
              <w:divBdr>
                <w:top w:val="none" w:sz="0" w:space="0" w:color="auto"/>
                <w:left w:val="none" w:sz="0" w:space="0" w:color="auto"/>
                <w:bottom w:val="none" w:sz="0" w:space="0" w:color="auto"/>
                <w:right w:val="none" w:sz="0" w:space="0" w:color="auto"/>
              </w:divBdr>
            </w:div>
          </w:divsChild>
        </w:div>
        <w:div w:id="562831900">
          <w:marLeft w:val="0"/>
          <w:marRight w:val="0"/>
          <w:marTop w:val="0"/>
          <w:marBottom w:val="0"/>
          <w:divBdr>
            <w:top w:val="none" w:sz="0" w:space="0" w:color="auto"/>
            <w:left w:val="none" w:sz="0" w:space="0" w:color="auto"/>
            <w:bottom w:val="none" w:sz="0" w:space="0" w:color="auto"/>
            <w:right w:val="none" w:sz="0" w:space="0" w:color="auto"/>
          </w:divBdr>
          <w:divsChild>
            <w:div w:id="1966307625">
              <w:marLeft w:val="0"/>
              <w:marRight w:val="0"/>
              <w:marTop w:val="0"/>
              <w:marBottom w:val="0"/>
              <w:divBdr>
                <w:top w:val="none" w:sz="0" w:space="0" w:color="auto"/>
                <w:left w:val="none" w:sz="0" w:space="0" w:color="auto"/>
                <w:bottom w:val="none" w:sz="0" w:space="0" w:color="auto"/>
                <w:right w:val="none" w:sz="0" w:space="0" w:color="auto"/>
              </w:divBdr>
            </w:div>
            <w:div w:id="997805729">
              <w:marLeft w:val="0"/>
              <w:marRight w:val="0"/>
              <w:marTop w:val="0"/>
              <w:marBottom w:val="0"/>
              <w:divBdr>
                <w:top w:val="none" w:sz="0" w:space="0" w:color="auto"/>
                <w:left w:val="none" w:sz="0" w:space="0" w:color="auto"/>
                <w:bottom w:val="none" w:sz="0" w:space="0" w:color="auto"/>
                <w:right w:val="none" w:sz="0" w:space="0" w:color="auto"/>
              </w:divBdr>
            </w:div>
          </w:divsChild>
        </w:div>
        <w:div w:id="649333139">
          <w:marLeft w:val="0"/>
          <w:marRight w:val="0"/>
          <w:marTop w:val="0"/>
          <w:marBottom w:val="0"/>
          <w:divBdr>
            <w:top w:val="none" w:sz="0" w:space="0" w:color="auto"/>
            <w:left w:val="none" w:sz="0" w:space="0" w:color="auto"/>
            <w:bottom w:val="none" w:sz="0" w:space="0" w:color="auto"/>
            <w:right w:val="none" w:sz="0" w:space="0" w:color="auto"/>
          </w:divBdr>
          <w:divsChild>
            <w:div w:id="288168409">
              <w:marLeft w:val="0"/>
              <w:marRight w:val="0"/>
              <w:marTop w:val="0"/>
              <w:marBottom w:val="0"/>
              <w:divBdr>
                <w:top w:val="none" w:sz="0" w:space="0" w:color="auto"/>
                <w:left w:val="none" w:sz="0" w:space="0" w:color="auto"/>
                <w:bottom w:val="none" w:sz="0" w:space="0" w:color="auto"/>
                <w:right w:val="none" w:sz="0" w:space="0" w:color="auto"/>
              </w:divBdr>
            </w:div>
          </w:divsChild>
        </w:div>
        <w:div w:id="1208958545">
          <w:marLeft w:val="0"/>
          <w:marRight w:val="0"/>
          <w:marTop w:val="0"/>
          <w:marBottom w:val="0"/>
          <w:divBdr>
            <w:top w:val="none" w:sz="0" w:space="0" w:color="auto"/>
            <w:left w:val="none" w:sz="0" w:space="0" w:color="auto"/>
            <w:bottom w:val="none" w:sz="0" w:space="0" w:color="auto"/>
            <w:right w:val="none" w:sz="0" w:space="0" w:color="auto"/>
          </w:divBdr>
          <w:divsChild>
            <w:div w:id="1311056410">
              <w:marLeft w:val="0"/>
              <w:marRight w:val="0"/>
              <w:marTop w:val="0"/>
              <w:marBottom w:val="0"/>
              <w:divBdr>
                <w:top w:val="none" w:sz="0" w:space="0" w:color="auto"/>
                <w:left w:val="none" w:sz="0" w:space="0" w:color="auto"/>
                <w:bottom w:val="none" w:sz="0" w:space="0" w:color="auto"/>
                <w:right w:val="none" w:sz="0" w:space="0" w:color="auto"/>
              </w:divBdr>
            </w:div>
          </w:divsChild>
        </w:div>
        <w:div w:id="275404747">
          <w:marLeft w:val="0"/>
          <w:marRight w:val="0"/>
          <w:marTop w:val="0"/>
          <w:marBottom w:val="0"/>
          <w:divBdr>
            <w:top w:val="none" w:sz="0" w:space="0" w:color="auto"/>
            <w:left w:val="none" w:sz="0" w:space="0" w:color="auto"/>
            <w:bottom w:val="none" w:sz="0" w:space="0" w:color="auto"/>
            <w:right w:val="none" w:sz="0" w:space="0" w:color="auto"/>
          </w:divBdr>
          <w:divsChild>
            <w:div w:id="1306198867">
              <w:marLeft w:val="0"/>
              <w:marRight w:val="0"/>
              <w:marTop w:val="0"/>
              <w:marBottom w:val="0"/>
              <w:divBdr>
                <w:top w:val="none" w:sz="0" w:space="0" w:color="auto"/>
                <w:left w:val="none" w:sz="0" w:space="0" w:color="auto"/>
                <w:bottom w:val="none" w:sz="0" w:space="0" w:color="auto"/>
                <w:right w:val="none" w:sz="0" w:space="0" w:color="auto"/>
              </w:divBdr>
            </w:div>
          </w:divsChild>
        </w:div>
        <w:div w:id="2121290266">
          <w:marLeft w:val="0"/>
          <w:marRight w:val="0"/>
          <w:marTop w:val="0"/>
          <w:marBottom w:val="0"/>
          <w:divBdr>
            <w:top w:val="none" w:sz="0" w:space="0" w:color="auto"/>
            <w:left w:val="none" w:sz="0" w:space="0" w:color="auto"/>
            <w:bottom w:val="none" w:sz="0" w:space="0" w:color="auto"/>
            <w:right w:val="none" w:sz="0" w:space="0" w:color="auto"/>
          </w:divBdr>
          <w:divsChild>
            <w:div w:id="863058284">
              <w:marLeft w:val="0"/>
              <w:marRight w:val="0"/>
              <w:marTop w:val="0"/>
              <w:marBottom w:val="0"/>
              <w:divBdr>
                <w:top w:val="none" w:sz="0" w:space="0" w:color="auto"/>
                <w:left w:val="none" w:sz="0" w:space="0" w:color="auto"/>
                <w:bottom w:val="none" w:sz="0" w:space="0" w:color="auto"/>
                <w:right w:val="none" w:sz="0" w:space="0" w:color="auto"/>
              </w:divBdr>
            </w:div>
          </w:divsChild>
        </w:div>
        <w:div w:id="983388934">
          <w:marLeft w:val="0"/>
          <w:marRight w:val="0"/>
          <w:marTop w:val="0"/>
          <w:marBottom w:val="0"/>
          <w:divBdr>
            <w:top w:val="none" w:sz="0" w:space="0" w:color="auto"/>
            <w:left w:val="none" w:sz="0" w:space="0" w:color="auto"/>
            <w:bottom w:val="none" w:sz="0" w:space="0" w:color="auto"/>
            <w:right w:val="none" w:sz="0" w:space="0" w:color="auto"/>
          </w:divBdr>
          <w:divsChild>
            <w:div w:id="1628117849">
              <w:marLeft w:val="0"/>
              <w:marRight w:val="0"/>
              <w:marTop w:val="0"/>
              <w:marBottom w:val="0"/>
              <w:divBdr>
                <w:top w:val="none" w:sz="0" w:space="0" w:color="auto"/>
                <w:left w:val="none" w:sz="0" w:space="0" w:color="auto"/>
                <w:bottom w:val="none" w:sz="0" w:space="0" w:color="auto"/>
                <w:right w:val="none" w:sz="0" w:space="0" w:color="auto"/>
              </w:divBdr>
            </w:div>
          </w:divsChild>
        </w:div>
        <w:div w:id="1738895543">
          <w:marLeft w:val="0"/>
          <w:marRight w:val="0"/>
          <w:marTop w:val="0"/>
          <w:marBottom w:val="0"/>
          <w:divBdr>
            <w:top w:val="none" w:sz="0" w:space="0" w:color="auto"/>
            <w:left w:val="none" w:sz="0" w:space="0" w:color="auto"/>
            <w:bottom w:val="none" w:sz="0" w:space="0" w:color="auto"/>
            <w:right w:val="none" w:sz="0" w:space="0" w:color="auto"/>
          </w:divBdr>
          <w:divsChild>
            <w:div w:id="846135335">
              <w:marLeft w:val="0"/>
              <w:marRight w:val="0"/>
              <w:marTop w:val="0"/>
              <w:marBottom w:val="0"/>
              <w:divBdr>
                <w:top w:val="none" w:sz="0" w:space="0" w:color="auto"/>
                <w:left w:val="none" w:sz="0" w:space="0" w:color="auto"/>
                <w:bottom w:val="none" w:sz="0" w:space="0" w:color="auto"/>
                <w:right w:val="none" w:sz="0" w:space="0" w:color="auto"/>
              </w:divBdr>
            </w:div>
          </w:divsChild>
        </w:div>
        <w:div w:id="373652369">
          <w:marLeft w:val="0"/>
          <w:marRight w:val="0"/>
          <w:marTop w:val="0"/>
          <w:marBottom w:val="0"/>
          <w:divBdr>
            <w:top w:val="none" w:sz="0" w:space="0" w:color="auto"/>
            <w:left w:val="none" w:sz="0" w:space="0" w:color="auto"/>
            <w:bottom w:val="none" w:sz="0" w:space="0" w:color="auto"/>
            <w:right w:val="none" w:sz="0" w:space="0" w:color="auto"/>
          </w:divBdr>
          <w:divsChild>
            <w:div w:id="1443182800">
              <w:marLeft w:val="0"/>
              <w:marRight w:val="0"/>
              <w:marTop w:val="0"/>
              <w:marBottom w:val="0"/>
              <w:divBdr>
                <w:top w:val="none" w:sz="0" w:space="0" w:color="auto"/>
                <w:left w:val="none" w:sz="0" w:space="0" w:color="auto"/>
                <w:bottom w:val="none" w:sz="0" w:space="0" w:color="auto"/>
                <w:right w:val="none" w:sz="0" w:space="0" w:color="auto"/>
              </w:divBdr>
            </w:div>
          </w:divsChild>
        </w:div>
        <w:div w:id="1527869360">
          <w:marLeft w:val="0"/>
          <w:marRight w:val="0"/>
          <w:marTop w:val="0"/>
          <w:marBottom w:val="0"/>
          <w:divBdr>
            <w:top w:val="none" w:sz="0" w:space="0" w:color="auto"/>
            <w:left w:val="none" w:sz="0" w:space="0" w:color="auto"/>
            <w:bottom w:val="none" w:sz="0" w:space="0" w:color="auto"/>
            <w:right w:val="none" w:sz="0" w:space="0" w:color="auto"/>
          </w:divBdr>
          <w:divsChild>
            <w:div w:id="689834941">
              <w:marLeft w:val="0"/>
              <w:marRight w:val="0"/>
              <w:marTop w:val="0"/>
              <w:marBottom w:val="0"/>
              <w:divBdr>
                <w:top w:val="none" w:sz="0" w:space="0" w:color="auto"/>
                <w:left w:val="none" w:sz="0" w:space="0" w:color="auto"/>
                <w:bottom w:val="none" w:sz="0" w:space="0" w:color="auto"/>
                <w:right w:val="none" w:sz="0" w:space="0" w:color="auto"/>
              </w:divBdr>
            </w:div>
          </w:divsChild>
        </w:div>
        <w:div w:id="1558315315">
          <w:marLeft w:val="0"/>
          <w:marRight w:val="0"/>
          <w:marTop w:val="0"/>
          <w:marBottom w:val="0"/>
          <w:divBdr>
            <w:top w:val="none" w:sz="0" w:space="0" w:color="auto"/>
            <w:left w:val="none" w:sz="0" w:space="0" w:color="auto"/>
            <w:bottom w:val="none" w:sz="0" w:space="0" w:color="auto"/>
            <w:right w:val="none" w:sz="0" w:space="0" w:color="auto"/>
          </w:divBdr>
          <w:divsChild>
            <w:div w:id="1291323438">
              <w:marLeft w:val="0"/>
              <w:marRight w:val="0"/>
              <w:marTop w:val="0"/>
              <w:marBottom w:val="0"/>
              <w:divBdr>
                <w:top w:val="none" w:sz="0" w:space="0" w:color="auto"/>
                <w:left w:val="none" w:sz="0" w:space="0" w:color="auto"/>
                <w:bottom w:val="none" w:sz="0" w:space="0" w:color="auto"/>
                <w:right w:val="none" w:sz="0" w:space="0" w:color="auto"/>
              </w:divBdr>
            </w:div>
          </w:divsChild>
        </w:div>
        <w:div w:id="1801072753">
          <w:marLeft w:val="0"/>
          <w:marRight w:val="0"/>
          <w:marTop w:val="0"/>
          <w:marBottom w:val="0"/>
          <w:divBdr>
            <w:top w:val="none" w:sz="0" w:space="0" w:color="auto"/>
            <w:left w:val="none" w:sz="0" w:space="0" w:color="auto"/>
            <w:bottom w:val="none" w:sz="0" w:space="0" w:color="auto"/>
            <w:right w:val="none" w:sz="0" w:space="0" w:color="auto"/>
          </w:divBdr>
          <w:divsChild>
            <w:div w:id="75978124">
              <w:marLeft w:val="0"/>
              <w:marRight w:val="0"/>
              <w:marTop w:val="0"/>
              <w:marBottom w:val="0"/>
              <w:divBdr>
                <w:top w:val="none" w:sz="0" w:space="0" w:color="auto"/>
                <w:left w:val="none" w:sz="0" w:space="0" w:color="auto"/>
                <w:bottom w:val="none" w:sz="0" w:space="0" w:color="auto"/>
                <w:right w:val="none" w:sz="0" w:space="0" w:color="auto"/>
              </w:divBdr>
            </w:div>
            <w:div w:id="1947151179">
              <w:marLeft w:val="0"/>
              <w:marRight w:val="0"/>
              <w:marTop w:val="0"/>
              <w:marBottom w:val="0"/>
              <w:divBdr>
                <w:top w:val="none" w:sz="0" w:space="0" w:color="auto"/>
                <w:left w:val="none" w:sz="0" w:space="0" w:color="auto"/>
                <w:bottom w:val="none" w:sz="0" w:space="0" w:color="auto"/>
                <w:right w:val="none" w:sz="0" w:space="0" w:color="auto"/>
              </w:divBdr>
            </w:div>
            <w:div w:id="67725902">
              <w:marLeft w:val="0"/>
              <w:marRight w:val="0"/>
              <w:marTop w:val="0"/>
              <w:marBottom w:val="0"/>
              <w:divBdr>
                <w:top w:val="none" w:sz="0" w:space="0" w:color="auto"/>
                <w:left w:val="none" w:sz="0" w:space="0" w:color="auto"/>
                <w:bottom w:val="none" w:sz="0" w:space="0" w:color="auto"/>
                <w:right w:val="none" w:sz="0" w:space="0" w:color="auto"/>
              </w:divBdr>
            </w:div>
            <w:div w:id="1654094702">
              <w:marLeft w:val="0"/>
              <w:marRight w:val="0"/>
              <w:marTop w:val="0"/>
              <w:marBottom w:val="0"/>
              <w:divBdr>
                <w:top w:val="none" w:sz="0" w:space="0" w:color="auto"/>
                <w:left w:val="none" w:sz="0" w:space="0" w:color="auto"/>
                <w:bottom w:val="none" w:sz="0" w:space="0" w:color="auto"/>
                <w:right w:val="none" w:sz="0" w:space="0" w:color="auto"/>
              </w:divBdr>
            </w:div>
            <w:div w:id="1478373168">
              <w:marLeft w:val="0"/>
              <w:marRight w:val="0"/>
              <w:marTop w:val="0"/>
              <w:marBottom w:val="0"/>
              <w:divBdr>
                <w:top w:val="none" w:sz="0" w:space="0" w:color="auto"/>
                <w:left w:val="none" w:sz="0" w:space="0" w:color="auto"/>
                <w:bottom w:val="none" w:sz="0" w:space="0" w:color="auto"/>
                <w:right w:val="none" w:sz="0" w:space="0" w:color="auto"/>
              </w:divBdr>
            </w:div>
          </w:divsChild>
        </w:div>
        <w:div w:id="361253082">
          <w:marLeft w:val="0"/>
          <w:marRight w:val="0"/>
          <w:marTop w:val="0"/>
          <w:marBottom w:val="0"/>
          <w:divBdr>
            <w:top w:val="none" w:sz="0" w:space="0" w:color="auto"/>
            <w:left w:val="none" w:sz="0" w:space="0" w:color="auto"/>
            <w:bottom w:val="none" w:sz="0" w:space="0" w:color="auto"/>
            <w:right w:val="none" w:sz="0" w:space="0" w:color="auto"/>
          </w:divBdr>
          <w:divsChild>
            <w:div w:id="90470372">
              <w:marLeft w:val="0"/>
              <w:marRight w:val="0"/>
              <w:marTop w:val="0"/>
              <w:marBottom w:val="0"/>
              <w:divBdr>
                <w:top w:val="none" w:sz="0" w:space="0" w:color="auto"/>
                <w:left w:val="none" w:sz="0" w:space="0" w:color="auto"/>
                <w:bottom w:val="none" w:sz="0" w:space="0" w:color="auto"/>
                <w:right w:val="none" w:sz="0" w:space="0" w:color="auto"/>
              </w:divBdr>
            </w:div>
          </w:divsChild>
        </w:div>
        <w:div w:id="400099806">
          <w:marLeft w:val="0"/>
          <w:marRight w:val="0"/>
          <w:marTop w:val="0"/>
          <w:marBottom w:val="0"/>
          <w:divBdr>
            <w:top w:val="none" w:sz="0" w:space="0" w:color="auto"/>
            <w:left w:val="none" w:sz="0" w:space="0" w:color="auto"/>
            <w:bottom w:val="none" w:sz="0" w:space="0" w:color="auto"/>
            <w:right w:val="none" w:sz="0" w:space="0" w:color="auto"/>
          </w:divBdr>
          <w:divsChild>
            <w:div w:id="1736076907">
              <w:marLeft w:val="0"/>
              <w:marRight w:val="0"/>
              <w:marTop w:val="0"/>
              <w:marBottom w:val="0"/>
              <w:divBdr>
                <w:top w:val="none" w:sz="0" w:space="0" w:color="auto"/>
                <w:left w:val="none" w:sz="0" w:space="0" w:color="auto"/>
                <w:bottom w:val="none" w:sz="0" w:space="0" w:color="auto"/>
                <w:right w:val="none" w:sz="0" w:space="0" w:color="auto"/>
              </w:divBdr>
            </w:div>
          </w:divsChild>
        </w:div>
        <w:div w:id="185950457">
          <w:marLeft w:val="0"/>
          <w:marRight w:val="0"/>
          <w:marTop w:val="0"/>
          <w:marBottom w:val="0"/>
          <w:divBdr>
            <w:top w:val="none" w:sz="0" w:space="0" w:color="auto"/>
            <w:left w:val="none" w:sz="0" w:space="0" w:color="auto"/>
            <w:bottom w:val="none" w:sz="0" w:space="0" w:color="auto"/>
            <w:right w:val="none" w:sz="0" w:space="0" w:color="auto"/>
          </w:divBdr>
          <w:divsChild>
            <w:div w:id="498079632">
              <w:marLeft w:val="0"/>
              <w:marRight w:val="0"/>
              <w:marTop w:val="0"/>
              <w:marBottom w:val="0"/>
              <w:divBdr>
                <w:top w:val="none" w:sz="0" w:space="0" w:color="auto"/>
                <w:left w:val="none" w:sz="0" w:space="0" w:color="auto"/>
                <w:bottom w:val="none" w:sz="0" w:space="0" w:color="auto"/>
                <w:right w:val="none" w:sz="0" w:space="0" w:color="auto"/>
              </w:divBdr>
            </w:div>
          </w:divsChild>
        </w:div>
        <w:div w:id="740323756">
          <w:marLeft w:val="0"/>
          <w:marRight w:val="0"/>
          <w:marTop w:val="0"/>
          <w:marBottom w:val="0"/>
          <w:divBdr>
            <w:top w:val="none" w:sz="0" w:space="0" w:color="auto"/>
            <w:left w:val="none" w:sz="0" w:space="0" w:color="auto"/>
            <w:bottom w:val="none" w:sz="0" w:space="0" w:color="auto"/>
            <w:right w:val="none" w:sz="0" w:space="0" w:color="auto"/>
          </w:divBdr>
          <w:divsChild>
            <w:div w:id="1528564808">
              <w:marLeft w:val="0"/>
              <w:marRight w:val="0"/>
              <w:marTop w:val="0"/>
              <w:marBottom w:val="0"/>
              <w:divBdr>
                <w:top w:val="none" w:sz="0" w:space="0" w:color="auto"/>
                <w:left w:val="none" w:sz="0" w:space="0" w:color="auto"/>
                <w:bottom w:val="none" w:sz="0" w:space="0" w:color="auto"/>
                <w:right w:val="none" w:sz="0" w:space="0" w:color="auto"/>
              </w:divBdr>
            </w:div>
          </w:divsChild>
        </w:div>
        <w:div w:id="706491714">
          <w:marLeft w:val="0"/>
          <w:marRight w:val="0"/>
          <w:marTop w:val="0"/>
          <w:marBottom w:val="0"/>
          <w:divBdr>
            <w:top w:val="none" w:sz="0" w:space="0" w:color="auto"/>
            <w:left w:val="none" w:sz="0" w:space="0" w:color="auto"/>
            <w:bottom w:val="none" w:sz="0" w:space="0" w:color="auto"/>
            <w:right w:val="none" w:sz="0" w:space="0" w:color="auto"/>
          </w:divBdr>
          <w:divsChild>
            <w:div w:id="35156741">
              <w:marLeft w:val="0"/>
              <w:marRight w:val="0"/>
              <w:marTop w:val="0"/>
              <w:marBottom w:val="0"/>
              <w:divBdr>
                <w:top w:val="none" w:sz="0" w:space="0" w:color="auto"/>
                <w:left w:val="none" w:sz="0" w:space="0" w:color="auto"/>
                <w:bottom w:val="none" w:sz="0" w:space="0" w:color="auto"/>
                <w:right w:val="none" w:sz="0" w:space="0" w:color="auto"/>
              </w:divBdr>
            </w:div>
            <w:div w:id="853691831">
              <w:marLeft w:val="0"/>
              <w:marRight w:val="0"/>
              <w:marTop w:val="0"/>
              <w:marBottom w:val="0"/>
              <w:divBdr>
                <w:top w:val="none" w:sz="0" w:space="0" w:color="auto"/>
                <w:left w:val="none" w:sz="0" w:space="0" w:color="auto"/>
                <w:bottom w:val="none" w:sz="0" w:space="0" w:color="auto"/>
                <w:right w:val="none" w:sz="0" w:space="0" w:color="auto"/>
              </w:divBdr>
            </w:div>
            <w:div w:id="2141876145">
              <w:marLeft w:val="0"/>
              <w:marRight w:val="0"/>
              <w:marTop w:val="0"/>
              <w:marBottom w:val="0"/>
              <w:divBdr>
                <w:top w:val="none" w:sz="0" w:space="0" w:color="auto"/>
                <w:left w:val="none" w:sz="0" w:space="0" w:color="auto"/>
                <w:bottom w:val="none" w:sz="0" w:space="0" w:color="auto"/>
                <w:right w:val="none" w:sz="0" w:space="0" w:color="auto"/>
              </w:divBdr>
            </w:div>
            <w:div w:id="2045055524">
              <w:marLeft w:val="0"/>
              <w:marRight w:val="0"/>
              <w:marTop w:val="0"/>
              <w:marBottom w:val="0"/>
              <w:divBdr>
                <w:top w:val="none" w:sz="0" w:space="0" w:color="auto"/>
                <w:left w:val="none" w:sz="0" w:space="0" w:color="auto"/>
                <w:bottom w:val="none" w:sz="0" w:space="0" w:color="auto"/>
                <w:right w:val="none" w:sz="0" w:space="0" w:color="auto"/>
              </w:divBdr>
            </w:div>
            <w:div w:id="2140948489">
              <w:marLeft w:val="0"/>
              <w:marRight w:val="0"/>
              <w:marTop w:val="0"/>
              <w:marBottom w:val="0"/>
              <w:divBdr>
                <w:top w:val="none" w:sz="0" w:space="0" w:color="auto"/>
                <w:left w:val="none" w:sz="0" w:space="0" w:color="auto"/>
                <w:bottom w:val="none" w:sz="0" w:space="0" w:color="auto"/>
                <w:right w:val="none" w:sz="0" w:space="0" w:color="auto"/>
              </w:divBdr>
            </w:div>
          </w:divsChild>
        </w:div>
        <w:div w:id="1365055654">
          <w:marLeft w:val="0"/>
          <w:marRight w:val="0"/>
          <w:marTop w:val="0"/>
          <w:marBottom w:val="0"/>
          <w:divBdr>
            <w:top w:val="none" w:sz="0" w:space="0" w:color="auto"/>
            <w:left w:val="none" w:sz="0" w:space="0" w:color="auto"/>
            <w:bottom w:val="none" w:sz="0" w:space="0" w:color="auto"/>
            <w:right w:val="none" w:sz="0" w:space="0" w:color="auto"/>
          </w:divBdr>
          <w:divsChild>
            <w:div w:id="1163084266">
              <w:marLeft w:val="0"/>
              <w:marRight w:val="0"/>
              <w:marTop w:val="0"/>
              <w:marBottom w:val="0"/>
              <w:divBdr>
                <w:top w:val="none" w:sz="0" w:space="0" w:color="auto"/>
                <w:left w:val="none" w:sz="0" w:space="0" w:color="auto"/>
                <w:bottom w:val="none" w:sz="0" w:space="0" w:color="auto"/>
                <w:right w:val="none" w:sz="0" w:space="0" w:color="auto"/>
              </w:divBdr>
            </w:div>
          </w:divsChild>
        </w:div>
        <w:div w:id="263467270">
          <w:marLeft w:val="0"/>
          <w:marRight w:val="0"/>
          <w:marTop w:val="0"/>
          <w:marBottom w:val="0"/>
          <w:divBdr>
            <w:top w:val="none" w:sz="0" w:space="0" w:color="auto"/>
            <w:left w:val="none" w:sz="0" w:space="0" w:color="auto"/>
            <w:bottom w:val="none" w:sz="0" w:space="0" w:color="auto"/>
            <w:right w:val="none" w:sz="0" w:space="0" w:color="auto"/>
          </w:divBdr>
          <w:divsChild>
            <w:div w:id="971328201">
              <w:marLeft w:val="0"/>
              <w:marRight w:val="0"/>
              <w:marTop w:val="0"/>
              <w:marBottom w:val="0"/>
              <w:divBdr>
                <w:top w:val="none" w:sz="0" w:space="0" w:color="auto"/>
                <w:left w:val="none" w:sz="0" w:space="0" w:color="auto"/>
                <w:bottom w:val="none" w:sz="0" w:space="0" w:color="auto"/>
                <w:right w:val="none" w:sz="0" w:space="0" w:color="auto"/>
              </w:divBdr>
            </w:div>
          </w:divsChild>
        </w:div>
        <w:div w:id="1028871028">
          <w:marLeft w:val="0"/>
          <w:marRight w:val="0"/>
          <w:marTop w:val="0"/>
          <w:marBottom w:val="0"/>
          <w:divBdr>
            <w:top w:val="none" w:sz="0" w:space="0" w:color="auto"/>
            <w:left w:val="none" w:sz="0" w:space="0" w:color="auto"/>
            <w:bottom w:val="none" w:sz="0" w:space="0" w:color="auto"/>
            <w:right w:val="none" w:sz="0" w:space="0" w:color="auto"/>
          </w:divBdr>
          <w:divsChild>
            <w:div w:id="1468938993">
              <w:marLeft w:val="0"/>
              <w:marRight w:val="0"/>
              <w:marTop w:val="0"/>
              <w:marBottom w:val="0"/>
              <w:divBdr>
                <w:top w:val="none" w:sz="0" w:space="0" w:color="auto"/>
                <w:left w:val="none" w:sz="0" w:space="0" w:color="auto"/>
                <w:bottom w:val="none" w:sz="0" w:space="0" w:color="auto"/>
                <w:right w:val="none" w:sz="0" w:space="0" w:color="auto"/>
              </w:divBdr>
            </w:div>
          </w:divsChild>
        </w:div>
        <w:div w:id="163400653">
          <w:marLeft w:val="0"/>
          <w:marRight w:val="0"/>
          <w:marTop w:val="0"/>
          <w:marBottom w:val="0"/>
          <w:divBdr>
            <w:top w:val="none" w:sz="0" w:space="0" w:color="auto"/>
            <w:left w:val="none" w:sz="0" w:space="0" w:color="auto"/>
            <w:bottom w:val="none" w:sz="0" w:space="0" w:color="auto"/>
            <w:right w:val="none" w:sz="0" w:space="0" w:color="auto"/>
          </w:divBdr>
          <w:divsChild>
            <w:div w:id="842015343">
              <w:marLeft w:val="0"/>
              <w:marRight w:val="0"/>
              <w:marTop w:val="0"/>
              <w:marBottom w:val="0"/>
              <w:divBdr>
                <w:top w:val="none" w:sz="0" w:space="0" w:color="auto"/>
                <w:left w:val="none" w:sz="0" w:space="0" w:color="auto"/>
                <w:bottom w:val="none" w:sz="0" w:space="0" w:color="auto"/>
                <w:right w:val="none" w:sz="0" w:space="0" w:color="auto"/>
              </w:divBdr>
            </w:div>
          </w:divsChild>
        </w:div>
        <w:div w:id="824054589">
          <w:marLeft w:val="0"/>
          <w:marRight w:val="0"/>
          <w:marTop w:val="0"/>
          <w:marBottom w:val="0"/>
          <w:divBdr>
            <w:top w:val="none" w:sz="0" w:space="0" w:color="auto"/>
            <w:left w:val="none" w:sz="0" w:space="0" w:color="auto"/>
            <w:bottom w:val="none" w:sz="0" w:space="0" w:color="auto"/>
            <w:right w:val="none" w:sz="0" w:space="0" w:color="auto"/>
          </w:divBdr>
          <w:divsChild>
            <w:div w:id="268121637">
              <w:marLeft w:val="0"/>
              <w:marRight w:val="0"/>
              <w:marTop w:val="0"/>
              <w:marBottom w:val="0"/>
              <w:divBdr>
                <w:top w:val="none" w:sz="0" w:space="0" w:color="auto"/>
                <w:left w:val="none" w:sz="0" w:space="0" w:color="auto"/>
                <w:bottom w:val="none" w:sz="0" w:space="0" w:color="auto"/>
                <w:right w:val="none" w:sz="0" w:space="0" w:color="auto"/>
              </w:divBdr>
            </w:div>
          </w:divsChild>
        </w:div>
        <w:div w:id="318578410">
          <w:marLeft w:val="0"/>
          <w:marRight w:val="0"/>
          <w:marTop w:val="0"/>
          <w:marBottom w:val="0"/>
          <w:divBdr>
            <w:top w:val="none" w:sz="0" w:space="0" w:color="auto"/>
            <w:left w:val="none" w:sz="0" w:space="0" w:color="auto"/>
            <w:bottom w:val="none" w:sz="0" w:space="0" w:color="auto"/>
            <w:right w:val="none" w:sz="0" w:space="0" w:color="auto"/>
          </w:divBdr>
          <w:divsChild>
            <w:div w:id="677738441">
              <w:marLeft w:val="0"/>
              <w:marRight w:val="0"/>
              <w:marTop w:val="0"/>
              <w:marBottom w:val="0"/>
              <w:divBdr>
                <w:top w:val="none" w:sz="0" w:space="0" w:color="auto"/>
                <w:left w:val="none" w:sz="0" w:space="0" w:color="auto"/>
                <w:bottom w:val="none" w:sz="0" w:space="0" w:color="auto"/>
                <w:right w:val="none" w:sz="0" w:space="0" w:color="auto"/>
              </w:divBdr>
            </w:div>
          </w:divsChild>
        </w:div>
        <w:div w:id="567543868">
          <w:marLeft w:val="0"/>
          <w:marRight w:val="0"/>
          <w:marTop w:val="0"/>
          <w:marBottom w:val="0"/>
          <w:divBdr>
            <w:top w:val="none" w:sz="0" w:space="0" w:color="auto"/>
            <w:left w:val="none" w:sz="0" w:space="0" w:color="auto"/>
            <w:bottom w:val="none" w:sz="0" w:space="0" w:color="auto"/>
            <w:right w:val="none" w:sz="0" w:space="0" w:color="auto"/>
          </w:divBdr>
          <w:divsChild>
            <w:div w:id="2126918640">
              <w:marLeft w:val="0"/>
              <w:marRight w:val="0"/>
              <w:marTop w:val="0"/>
              <w:marBottom w:val="0"/>
              <w:divBdr>
                <w:top w:val="none" w:sz="0" w:space="0" w:color="auto"/>
                <w:left w:val="none" w:sz="0" w:space="0" w:color="auto"/>
                <w:bottom w:val="none" w:sz="0" w:space="0" w:color="auto"/>
                <w:right w:val="none" w:sz="0" w:space="0" w:color="auto"/>
              </w:divBdr>
            </w:div>
          </w:divsChild>
        </w:div>
        <w:div w:id="481116584">
          <w:marLeft w:val="0"/>
          <w:marRight w:val="0"/>
          <w:marTop w:val="0"/>
          <w:marBottom w:val="0"/>
          <w:divBdr>
            <w:top w:val="none" w:sz="0" w:space="0" w:color="auto"/>
            <w:left w:val="none" w:sz="0" w:space="0" w:color="auto"/>
            <w:bottom w:val="none" w:sz="0" w:space="0" w:color="auto"/>
            <w:right w:val="none" w:sz="0" w:space="0" w:color="auto"/>
          </w:divBdr>
          <w:divsChild>
            <w:div w:id="2134009330">
              <w:marLeft w:val="0"/>
              <w:marRight w:val="0"/>
              <w:marTop w:val="0"/>
              <w:marBottom w:val="0"/>
              <w:divBdr>
                <w:top w:val="none" w:sz="0" w:space="0" w:color="auto"/>
                <w:left w:val="none" w:sz="0" w:space="0" w:color="auto"/>
                <w:bottom w:val="none" w:sz="0" w:space="0" w:color="auto"/>
                <w:right w:val="none" w:sz="0" w:space="0" w:color="auto"/>
              </w:divBdr>
            </w:div>
          </w:divsChild>
        </w:div>
        <w:div w:id="823282351">
          <w:marLeft w:val="0"/>
          <w:marRight w:val="0"/>
          <w:marTop w:val="0"/>
          <w:marBottom w:val="0"/>
          <w:divBdr>
            <w:top w:val="none" w:sz="0" w:space="0" w:color="auto"/>
            <w:left w:val="none" w:sz="0" w:space="0" w:color="auto"/>
            <w:bottom w:val="none" w:sz="0" w:space="0" w:color="auto"/>
            <w:right w:val="none" w:sz="0" w:space="0" w:color="auto"/>
          </w:divBdr>
          <w:divsChild>
            <w:div w:id="1441755609">
              <w:marLeft w:val="0"/>
              <w:marRight w:val="0"/>
              <w:marTop w:val="0"/>
              <w:marBottom w:val="0"/>
              <w:divBdr>
                <w:top w:val="none" w:sz="0" w:space="0" w:color="auto"/>
                <w:left w:val="none" w:sz="0" w:space="0" w:color="auto"/>
                <w:bottom w:val="none" w:sz="0" w:space="0" w:color="auto"/>
                <w:right w:val="none" w:sz="0" w:space="0" w:color="auto"/>
              </w:divBdr>
            </w:div>
          </w:divsChild>
        </w:div>
        <w:div w:id="110058795">
          <w:marLeft w:val="0"/>
          <w:marRight w:val="0"/>
          <w:marTop w:val="0"/>
          <w:marBottom w:val="0"/>
          <w:divBdr>
            <w:top w:val="none" w:sz="0" w:space="0" w:color="auto"/>
            <w:left w:val="none" w:sz="0" w:space="0" w:color="auto"/>
            <w:bottom w:val="none" w:sz="0" w:space="0" w:color="auto"/>
            <w:right w:val="none" w:sz="0" w:space="0" w:color="auto"/>
          </w:divBdr>
          <w:divsChild>
            <w:div w:id="712075061">
              <w:marLeft w:val="0"/>
              <w:marRight w:val="0"/>
              <w:marTop w:val="0"/>
              <w:marBottom w:val="0"/>
              <w:divBdr>
                <w:top w:val="none" w:sz="0" w:space="0" w:color="auto"/>
                <w:left w:val="none" w:sz="0" w:space="0" w:color="auto"/>
                <w:bottom w:val="none" w:sz="0" w:space="0" w:color="auto"/>
                <w:right w:val="none" w:sz="0" w:space="0" w:color="auto"/>
              </w:divBdr>
            </w:div>
          </w:divsChild>
        </w:div>
        <w:div w:id="1924531416">
          <w:marLeft w:val="0"/>
          <w:marRight w:val="0"/>
          <w:marTop w:val="0"/>
          <w:marBottom w:val="0"/>
          <w:divBdr>
            <w:top w:val="none" w:sz="0" w:space="0" w:color="auto"/>
            <w:left w:val="none" w:sz="0" w:space="0" w:color="auto"/>
            <w:bottom w:val="none" w:sz="0" w:space="0" w:color="auto"/>
            <w:right w:val="none" w:sz="0" w:space="0" w:color="auto"/>
          </w:divBdr>
          <w:divsChild>
            <w:div w:id="1603950347">
              <w:marLeft w:val="0"/>
              <w:marRight w:val="0"/>
              <w:marTop w:val="0"/>
              <w:marBottom w:val="0"/>
              <w:divBdr>
                <w:top w:val="none" w:sz="0" w:space="0" w:color="auto"/>
                <w:left w:val="none" w:sz="0" w:space="0" w:color="auto"/>
                <w:bottom w:val="none" w:sz="0" w:space="0" w:color="auto"/>
                <w:right w:val="none" w:sz="0" w:space="0" w:color="auto"/>
              </w:divBdr>
            </w:div>
          </w:divsChild>
        </w:div>
        <w:div w:id="2006349850">
          <w:marLeft w:val="0"/>
          <w:marRight w:val="0"/>
          <w:marTop w:val="0"/>
          <w:marBottom w:val="0"/>
          <w:divBdr>
            <w:top w:val="none" w:sz="0" w:space="0" w:color="auto"/>
            <w:left w:val="none" w:sz="0" w:space="0" w:color="auto"/>
            <w:bottom w:val="none" w:sz="0" w:space="0" w:color="auto"/>
            <w:right w:val="none" w:sz="0" w:space="0" w:color="auto"/>
          </w:divBdr>
          <w:divsChild>
            <w:div w:id="1623875997">
              <w:marLeft w:val="0"/>
              <w:marRight w:val="0"/>
              <w:marTop w:val="0"/>
              <w:marBottom w:val="0"/>
              <w:divBdr>
                <w:top w:val="none" w:sz="0" w:space="0" w:color="auto"/>
                <w:left w:val="none" w:sz="0" w:space="0" w:color="auto"/>
                <w:bottom w:val="none" w:sz="0" w:space="0" w:color="auto"/>
                <w:right w:val="none" w:sz="0" w:space="0" w:color="auto"/>
              </w:divBdr>
            </w:div>
          </w:divsChild>
        </w:div>
        <w:div w:id="1248418337">
          <w:marLeft w:val="0"/>
          <w:marRight w:val="0"/>
          <w:marTop w:val="0"/>
          <w:marBottom w:val="0"/>
          <w:divBdr>
            <w:top w:val="none" w:sz="0" w:space="0" w:color="auto"/>
            <w:left w:val="none" w:sz="0" w:space="0" w:color="auto"/>
            <w:bottom w:val="none" w:sz="0" w:space="0" w:color="auto"/>
            <w:right w:val="none" w:sz="0" w:space="0" w:color="auto"/>
          </w:divBdr>
          <w:divsChild>
            <w:div w:id="823088796">
              <w:marLeft w:val="0"/>
              <w:marRight w:val="0"/>
              <w:marTop w:val="0"/>
              <w:marBottom w:val="0"/>
              <w:divBdr>
                <w:top w:val="none" w:sz="0" w:space="0" w:color="auto"/>
                <w:left w:val="none" w:sz="0" w:space="0" w:color="auto"/>
                <w:bottom w:val="none" w:sz="0" w:space="0" w:color="auto"/>
                <w:right w:val="none" w:sz="0" w:space="0" w:color="auto"/>
              </w:divBdr>
            </w:div>
          </w:divsChild>
        </w:div>
        <w:div w:id="459962741">
          <w:marLeft w:val="0"/>
          <w:marRight w:val="0"/>
          <w:marTop w:val="0"/>
          <w:marBottom w:val="0"/>
          <w:divBdr>
            <w:top w:val="none" w:sz="0" w:space="0" w:color="auto"/>
            <w:left w:val="none" w:sz="0" w:space="0" w:color="auto"/>
            <w:bottom w:val="none" w:sz="0" w:space="0" w:color="auto"/>
            <w:right w:val="none" w:sz="0" w:space="0" w:color="auto"/>
          </w:divBdr>
          <w:divsChild>
            <w:div w:id="931552747">
              <w:marLeft w:val="0"/>
              <w:marRight w:val="0"/>
              <w:marTop w:val="0"/>
              <w:marBottom w:val="0"/>
              <w:divBdr>
                <w:top w:val="none" w:sz="0" w:space="0" w:color="auto"/>
                <w:left w:val="none" w:sz="0" w:space="0" w:color="auto"/>
                <w:bottom w:val="none" w:sz="0" w:space="0" w:color="auto"/>
                <w:right w:val="none" w:sz="0" w:space="0" w:color="auto"/>
              </w:divBdr>
            </w:div>
          </w:divsChild>
        </w:div>
        <w:div w:id="60953235">
          <w:marLeft w:val="0"/>
          <w:marRight w:val="0"/>
          <w:marTop w:val="0"/>
          <w:marBottom w:val="0"/>
          <w:divBdr>
            <w:top w:val="none" w:sz="0" w:space="0" w:color="auto"/>
            <w:left w:val="none" w:sz="0" w:space="0" w:color="auto"/>
            <w:bottom w:val="none" w:sz="0" w:space="0" w:color="auto"/>
            <w:right w:val="none" w:sz="0" w:space="0" w:color="auto"/>
          </w:divBdr>
          <w:divsChild>
            <w:div w:id="843009433">
              <w:marLeft w:val="0"/>
              <w:marRight w:val="0"/>
              <w:marTop w:val="0"/>
              <w:marBottom w:val="0"/>
              <w:divBdr>
                <w:top w:val="none" w:sz="0" w:space="0" w:color="auto"/>
                <w:left w:val="none" w:sz="0" w:space="0" w:color="auto"/>
                <w:bottom w:val="none" w:sz="0" w:space="0" w:color="auto"/>
                <w:right w:val="none" w:sz="0" w:space="0" w:color="auto"/>
              </w:divBdr>
            </w:div>
          </w:divsChild>
        </w:div>
        <w:div w:id="766970981">
          <w:marLeft w:val="0"/>
          <w:marRight w:val="0"/>
          <w:marTop w:val="0"/>
          <w:marBottom w:val="0"/>
          <w:divBdr>
            <w:top w:val="none" w:sz="0" w:space="0" w:color="auto"/>
            <w:left w:val="none" w:sz="0" w:space="0" w:color="auto"/>
            <w:bottom w:val="none" w:sz="0" w:space="0" w:color="auto"/>
            <w:right w:val="none" w:sz="0" w:space="0" w:color="auto"/>
          </w:divBdr>
          <w:divsChild>
            <w:div w:id="664209189">
              <w:marLeft w:val="0"/>
              <w:marRight w:val="0"/>
              <w:marTop w:val="0"/>
              <w:marBottom w:val="0"/>
              <w:divBdr>
                <w:top w:val="none" w:sz="0" w:space="0" w:color="auto"/>
                <w:left w:val="none" w:sz="0" w:space="0" w:color="auto"/>
                <w:bottom w:val="none" w:sz="0" w:space="0" w:color="auto"/>
                <w:right w:val="none" w:sz="0" w:space="0" w:color="auto"/>
              </w:divBdr>
            </w:div>
          </w:divsChild>
        </w:div>
        <w:div w:id="1277179425">
          <w:marLeft w:val="0"/>
          <w:marRight w:val="0"/>
          <w:marTop w:val="0"/>
          <w:marBottom w:val="0"/>
          <w:divBdr>
            <w:top w:val="none" w:sz="0" w:space="0" w:color="auto"/>
            <w:left w:val="none" w:sz="0" w:space="0" w:color="auto"/>
            <w:bottom w:val="none" w:sz="0" w:space="0" w:color="auto"/>
            <w:right w:val="none" w:sz="0" w:space="0" w:color="auto"/>
          </w:divBdr>
          <w:divsChild>
            <w:div w:id="2130080468">
              <w:marLeft w:val="0"/>
              <w:marRight w:val="0"/>
              <w:marTop w:val="0"/>
              <w:marBottom w:val="0"/>
              <w:divBdr>
                <w:top w:val="none" w:sz="0" w:space="0" w:color="auto"/>
                <w:left w:val="none" w:sz="0" w:space="0" w:color="auto"/>
                <w:bottom w:val="none" w:sz="0" w:space="0" w:color="auto"/>
                <w:right w:val="none" w:sz="0" w:space="0" w:color="auto"/>
              </w:divBdr>
            </w:div>
          </w:divsChild>
        </w:div>
        <w:div w:id="1547254472">
          <w:marLeft w:val="0"/>
          <w:marRight w:val="0"/>
          <w:marTop w:val="0"/>
          <w:marBottom w:val="0"/>
          <w:divBdr>
            <w:top w:val="none" w:sz="0" w:space="0" w:color="auto"/>
            <w:left w:val="none" w:sz="0" w:space="0" w:color="auto"/>
            <w:bottom w:val="none" w:sz="0" w:space="0" w:color="auto"/>
            <w:right w:val="none" w:sz="0" w:space="0" w:color="auto"/>
          </w:divBdr>
          <w:divsChild>
            <w:div w:id="528182345">
              <w:marLeft w:val="0"/>
              <w:marRight w:val="0"/>
              <w:marTop w:val="0"/>
              <w:marBottom w:val="0"/>
              <w:divBdr>
                <w:top w:val="none" w:sz="0" w:space="0" w:color="auto"/>
                <w:left w:val="none" w:sz="0" w:space="0" w:color="auto"/>
                <w:bottom w:val="none" w:sz="0" w:space="0" w:color="auto"/>
                <w:right w:val="none" w:sz="0" w:space="0" w:color="auto"/>
              </w:divBdr>
            </w:div>
          </w:divsChild>
        </w:div>
        <w:div w:id="192693457">
          <w:marLeft w:val="0"/>
          <w:marRight w:val="0"/>
          <w:marTop w:val="0"/>
          <w:marBottom w:val="0"/>
          <w:divBdr>
            <w:top w:val="none" w:sz="0" w:space="0" w:color="auto"/>
            <w:left w:val="none" w:sz="0" w:space="0" w:color="auto"/>
            <w:bottom w:val="none" w:sz="0" w:space="0" w:color="auto"/>
            <w:right w:val="none" w:sz="0" w:space="0" w:color="auto"/>
          </w:divBdr>
          <w:divsChild>
            <w:div w:id="828862899">
              <w:marLeft w:val="0"/>
              <w:marRight w:val="0"/>
              <w:marTop w:val="0"/>
              <w:marBottom w:val="0"/>
              <w:divBdr>
                <w:top w:val="none" w:sz="0" w:space="0" w:color="auto"/>
                <w:left w:val="none" w:sz="0" w:space="0" w:color="auto"/>
                <w:bottom w:val="none" w:sz="0" w:space="0" w:color="auto"/>
                <w:right w:val="none" w:sz="0" w:space="0" w:color="auto"/>
              </w:divBdr>
            </w:div>
          </w:divsChild>
        </w:div>
        <w:div w:id="2026133216">
          <w:marLeft w:val="0"/>
          <w:marRight w:val="0"/>
          <w:marTop w:val="0"/>
          <w:marBottom w:val="0"/>
          <w:divBdr>
            <w:top w:val="none" w:sz="0" w:space="0" w:color="auto"/>
            <w:left w:val="none" w:sz="0" w:space="0" w:color="auto"/>
            <w:bottom w:val="none" w:sz="0" w:space="0" w:color="auto"/>
            <w:right w:val="none" w:sz="0" w:space="0" w:color="auto"/>
          </w:divBdr>
          <w:divsChild>
            <w:div w:id="444082709">
              <w:marLeft w:val="0"/>
              <w:marRight w:val="0"/>
              <w:marTop w:val="0"/>
              <w:marBottom w:val="0"/>
              <w:divBdr>
                <w:top w:val="none" w:sz="0" w:space="0" w:color="auto"/>
                <w:left w:val="none" w:sz="0" w:space="0" w:color="auto"/>
                <w:bottom w:val="none" w:sz="0" w:space="0" w:color="auto"/>
                <w:right w:val="none" w:sz="0" w:space="0" w:color="auto"/>
              </w:divBdr>
            </w:div>
          </w:divsChild>
        </w:div>
        <w:div w:id="110784262">
          <w:marLeft w:val="0"/>
          <w:marRight w:val="0"/>
          <w:marTop w:val="0"/>
          <w:marBottom w:val="0"/>
          <w:divBdr>
            <w:top w:val="none" w:sz="0" w:space="0" w:color="auto"/>
            <w:left w:val="none" w:sz="0" w:space="0" w:color="auto"/>
            <w:bottom w:val="none" w:sz="0" w:space="0" w:color="auto"/>
            <w:right w:val="none" w:sz="0" w:space="0" w:color="auto"/>
          </w:divBdr>
          <w:divsChild>
            <w:div w:id="1770464525">
              <w:marLeft w:val="0"/>
              <w:marRight w:val="0"/>
              <w:marTop w:val="0"/>
              <w:marBottom w:val="0"/>
              <w:divBdr>
                <w:top w:val="none" w:sz="0" w:space="0" w:color="auto"/>
                <w:left w:val="none" w:sz="0" w:space="0" w:color="auto"/>
                <w:bottom w:val="none" w:sz="0" w:space="0" w:color="auto"/>
                <w:right w:val="none" w:sz="0" w:space="0" w:color="auto"/>
              </w:divBdr>
            </w:div>
          </w:divsChild>
        </w:div>
        <w:div w:id="507402081">
          <w:marLeft w:val="0"/>
          <w:marRight w:val="0"/>
          <w:marTop w:val="0"/>
          <w:marBottom w:val="0"/>
          <w:divBdr>
            <w:top w:val="none" w:sz="0" w:space="0" w:color="auto"/>
            <w:left w:val="none" w:sz="0" w:space="0" w:color="auto"/>
            <w:bottom w:val="none" w:sz="0" w:space="0" w:color="auto"/>
            <w:right w:val="none" w:sz="0" w:space="0" w:color="auto"/>
          </w:divBdr>
          <w:divsChild>
            <w:div w:id="1514294715">
              <w:marLeft w:val="0"/>
              <w:marRight w:val="0"/>
              <w:marTop w:val="0"/>
              <w:marBottom w:val="0"/>
              <w:divBdr>
                <w:top w:val="none" w:sz="0" w:space="0" w:color="auto"/>
                <w:left w:val="none" w:sz="0" w:space="0" w:color="auto"/>
                <w:bottom w:val="none" w:sz="0" w:space="0" w:color="auto"/>
                <w:right w:val="none" w:sz="0" w:space="0" w:color="auto"/>
              </w:divBdr>
            </w:div>
          </w:divsChild>
        </w:div>
        <w:div w:id="769159898">
          <w:marLeft w:val="0"/>
          <w:marRight w:val="0"/>
          <w:marTop w:val="0"/>
          <w:marBottom w:val="0"/>
          <w:divBdr>
            <w:top w:val="none" w:sz="0" w:space="0" w:color="auto"/>
            <w:left w:val="none" w:sz="0" w:space="0" w:color="auto"/>
            <w:bottom w:val="none" w:sz="0" w:space="0" w:color="auto"/>
            <w:right w:val="none" w:sz="0" w:space="0" w:color="auto"/>
          </w:divBdr>
          <w:divsChild>
            <w:div w:id="979309764">
              <w:marLeft w:val="0"/>
              <w:marRight w:val="0"/>
              <w:marTop w:val="0"/>
              <w:marBottom w:val="0"/>
              <w:divBdr>
                <w:top w:val="none" w:sz="0" w:space="0" w:color="auto"/>
                <w:left w:val="none" w:sz="0" w:space="0" w:color="auto"/>
                <w:bottom w:val="none" w:sz="0" w:space="0" w:color="auto"/>
                <w:right w:val="none" w:sz="0" w:space="0" w:color="auto"/>
              </w:divBdr>
            </w:div>
          </w:divsChild>
        </w:div>
        <w:div w:id="1426341522">
          <w:marLeft w:val="0"/>
          <w:marRight w:val="0"/>
          <w:marTop w:val="0"/>
          <w:marBottom w:val="0"/>
          <w:divBdr>
            <w:top w:val="none" w:sz="0" w:space="0" w:color="auto"/>
            <w:left w:val="none" w:sz="0" w:space="0" w:color="auto"/>
            <w:bottom w:val="none" w:sz="0" w:space="0" w:color="auto"/>
            <w:right w:val="none" w:sz="0" w:space="0" w:color="auto"/>
          </w:divBdr>
          <w:divsChild>
            <w:div w:id="1253125612">
              <w:marLeft w:val="0"/>
              <w:marRight w:val="0"/>
              <w:marTop w:val="0"/>
              <w:marBottom w:val="0"/>
              <w:divBdr>
                <w:top w:val="none" w:sz="0" w:space="0" w:color="auto"/>
                <w:left w:val="none" w:sz="0" w:space="0" w:color="auto"/>
                <w:bottom w:val="none" w:sz="0" w:space="0" w:color="auto"/>
                <w:right w:val="none" w:sz="0" w:space="0" w:color="auto"/>
              </w:divBdr>
            </w:div>
          </w:divsChild>
        </w:div>
        <w:div w:id="1071078628">
          <w:marLeft w:val="0"/>
          <w:marRight w:val="0"/>
          <w:marTop w:val="0"/>
          <w:marBottom w:val="0"/>
          <w:divBdr>
            <w:top w:val="none" w:sz="0" w:space="0" w:color="auto"/>
            <w:left w:val="none" w:sz="0" w:space="0" w:color="auto"/>
            <w:bottom w:val="none" w:sz="0" w:space="0" w:color="auto"/>
            <w:right w:val="none" w:sz="0" w:space="0" w:color="auto"/>
          </w:divBdr>
          <w:divsChild>
            <w:div w:id="1855684395">
              <w:marLeft w:val="0"/>
              <w:marRight w:val="0"/>
              <w:marTop w:val="0"/>
              <w:marBottom w:val="0"/>
              <w:divBdr>
                <w:top w:val="none" w:sz="0" w:space="0" w:color="auto"/>
                <w:left w:val="none" w:sz="0" w:space="0" w:color="auto"/>
                <w:bottom w:val="none" w:sz="0" w:space="0" w:color="auto"/>
                <w:right w:val="none" w:sz="0" w:space="0" w:color="auto"/>
              </w:divBdr>
            </w:div>
          </w:divsChild>
        </w:div>
        <w:div w:id="664670074">
          <w:marLeft w:val="0"/>
          <w:marRight w:val="0"/>
          <w:marTop w:val="0"/>
          <w:marBottom w:val="0"/>
          <w:divBdr>
            <w:top w:val="none" w:sz="0" w:space="0" w:color="auto"/>
            <w:left w:val="none" w:sz="0" w:space="0" w:color="auto"/>
            <w:bottom w:val="none" w:sz="0" w:space="0" w:color="auto"/>
            <w:right w:val="none" w:sz="0" w:space="0" w:color="auto"/>
          </w:divBdr>
          <w:divsChild>
            <w:div w:id="1143038100">
              <w:marLeft w:val="0"/>
              <w:marRight w:val="0"/>
              <w:marTop w:val="0"/>
              <w:marBottom w:val="0"/>
              <w:divBdr>
                <w:top w:val="none" w:sz="0" w:space="0" w:color="auto"/>
                <w:left w:val="none" w:sz="0" w:space="0" w:color="auto"/>
                <w:bottom w:val="none" w:sz="0" w:space="0" w:color="auto"/>
                <w:right w:val="none" w:sz="0" w:space="0" w:color="auto"/>
              </w:divBdr>
            </w:div>
          </w:divsChild>
        </w:div>
        <w:div w:id="1474713564">
          <w:marLeft w:val="0"/>
          <w:marRight w:val="0"/>
          <w:marTop w:val="0"/>
          <w:marBottom w:val="0"/>
          <w:divBdr>
            <w:top w:val="none" w:sz="0" w:space="0" w:color="auto"/>
            <w:left w:val="none" w:sz="0" w:space="0" w:color="auto"/>
            <w:bottom w:val="none" w:sz="0" w:space="0" w:color="auto"/>
            <w:right w:val="none" w:sz="0" w:space="0" w:color="auto"/>
          </w:divBdr>
          <w:divsChild>
            <w:div w:id="1196425422">
              <w:marLeft w:val="0"/>
              <w:marRight w:val="0"/>
              <w:marTop w:val="0"/>
              <w:marBottom w:val="0"/>
              <w:divBdr>
                <w:top w:val="none" w:sz="0" w:space="0" w:color="auto"/>
                <w:left w:val="none" w:sz="0" w:space="0" w:color="auto"/>
                <w:bottom w:val="none" w:sz="0" w:space="0" w:color="auto"/>
                <w:right w:val="none" w:sz="0" w:space="0" w:color="auto"/>
              </w:divBdr>
            </w:div>
          </w:divsChild>
        </w:div>
        <w:div w:id="664208190">
          <w:marLeft w:val="0"/>
          <w:marRight w:val="0"/>
          <w:marTop w:val="0"/>
          <w:marBottom w:val="0"/>
          <w:divBdr>
            <w:top w:val="none" w:sz="0" w:space="0" w:color="auto"/>
            <w:left w:val="none" w:sz="0" w:space="0" w:color="auto"/>
            <w:bottom w:val="none" w:sz="0" w:space="0" w:color="auto"/>
            <w:right w:val="none" w:sz="0" w:space="0" w:color="auto"/>
          </w:divBdr>
          <w:divsChild>
            <w:div w:id="1075083046">
              <w:marLeft w:val="0"/>
              <w:marRight w:val="0"/>
              <w:marTop w:val="0"/>
              <w:marBottom w:val="0"/>
              <w:divBdr>
                <w:top w:val="none" w:sz="0" w:space="0" w:color="auto"/>
                <w:left w:val="none" w:sz="0" w:space="0" w:color="auto"/>
                <w:bottom w:val="none" w:sz="0" w:space="0" w:color="auto"/>
                <w:right w:val="none" w:sz="0" w:space="0" w:color="auto"/>
              </w:divBdr>
            </w:div>
          </w:divsChild>
        </w:div>
        <w:div w:id="440612742">
          <w:marLeft w:val="0"/>
          <w:marRight w:val="0"/>
          <w:marTop w:val="0"/>
          <w:marBottom w:val="0"/>
          <w:divBdr>
            <w:top w:val="none" w:sz="0" w:space="0" w:color="auto"/>
            <w:left w:val="none" w:sz="0" w:space="0" w:color="auto"/>
            <w:bottom w:val="none" w:sz="0" w:space="0" w:color="auto"/>
            <w:right w:val="none" w:sz="0" w:space="0" w:color="auto"/>
          </w:divBdr>
          <w:divsChild>
            <w:div w:id="1834031076">
              <w:marLeft w:val="0"/>
              <w:marRight w:val="0"/>
              <w:marTop w:val="0"/>
              <w:marBottom w:val="0"/>
              <w:divBdr>
                <w:top w:val="none" w:sz="0" w:space="0" w:color="auto"/>
                <w:left w:val="none" w:sz="0" w:space="0" w:color="auto"/>
                <w:bottom w:val="none" w:sz="0" w:space="0" w:color="auto"/>
                <w:right w:val="none" w:sz="0" w:space="0" w:color="auto"/>
              </w:divBdr>
            </w:div>
          </w:divsChild>
        </w:div>
        <w:div w:id="1446729054">
          <w:marLeft w:val="0"/>
          <w:marRight w:val="0"/>
          <w:marTop w:val="0"/>
          <w:marBottom w:val="0"/>
          <w:divBdr>
            <w:top w:val="none" w:sz="0" w:space="0" w:color="auto"/>
            <w:left w:val="none" w:sz="0" w:space="0" w:color="auto"/>
            <w:bottom w:val="none" w:sz="0" w:space="0" w:color="auto"/>
            <w:right w:val="none" w:sz="0" w:space="0" w:color="auto"/>
          </w:divBdr>
          <w:divsChild>
            <w:div w:id="5581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643305">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64473112">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78452599">
      <w:bodyDiv w:val="1"/>
      <w:marLeft w:val="0"/>
      <w:marRight w:val="0"/>
      <w:marTop w:val="0"/>
      <w:marBottom w:val="0"/>
      <w:divBdr>
        <w:top w:val="none" w:sz="0" w:space="0" w:color="auto"/>
        <w:left w:val="none" w:sz="0" w:space="0" w:color="auto"/>
        <w:bottom w:val="none" w:sz="0" w:space="0" w:color="auto"/>
        <w:right w:val="none" w:sz="0" w:space="0" w:color="auto"/>
      </w:divBdr>
      <w:divsChild>
        <w:div w:id="1637832279">
          <w:marLeft w:val="1123"/>
          <w:marRight w:val="0"/>
          <w:marTop w:val="60"/>
          <w:marBottom w:val="0"/>
          <w:divBdr>
            <w:top w:val="none" w:sz="0" w:space="0" w:color="auto"/>
            <w:left w:val="none" w:sz="0" w:space="0" w:color="auto"/>
            <w:bottom w:val="none" w:sz="0" w:space="0" w:color="auto"/>
            <w:right w:val="none" w:sz="0" w:space="0" w:color="auto"/>
          </w:divBdr>
        </w:div>
        <w:div w:id="350105280">
          <w:marLeft w:val="1699"/>
          <w:marRight w:val="0"/>
          <w:marTop w:val="60"/>
          <w:marBottom w:val="0"/>
          <w:divBdr>
            <w:top w:val="none" w:sz="0" w:space="0" w:color="auto"/>
            <w:left w:val="none" w:sz="0" w:space="0" w:color="auto"/>
            <w:bottom w:val="none" w:sz="0" w:space="0" w:color="auto"/>
            <w:right w:val="none" w:sz="0" w:space="0" w:color="auto"/>
          </w:divBdr>
        </w:div>
        <w:div w:id="1357459777">
          <w:marLeft w:val="1699"/>
          <w:marRight w:val="0"/>
          <w:marTop w:val="60"/>
          <w:marBottom w:val="0"/>
          <w:divBdr>
            <w:top w:val="none" w:sz="0" w:space="0" w:color="auto"/>
            <w:left w:val="none" w:sz="0" w:space="0" w:color="auto"/>
            <w:bottom w:val="none" w:sz="0" w:space="0" w:color="auto"/>
            <w:right w:val="none" w:sz="0" w:space="0" w:color="auto"/>
          </w:divBdr>
        </w:div>
      </w:divsChild>
    </w:div>
    <w:div w:id="845171500">
      <w:bodyDiv w:val="1"/>
      <w:marLeft w:val="0"/>
      <w:marRight w:val="0"/>
      <w:marTop w:val="0"/>
      <w:marBottom w:val="0"/>
      <w:divBdr>
        <w:top w:val="none" w:sz="0" w:space="0" w:color="auto"/>
        <w:left w:val="none" w:sz="0" w:space="0" w:color="auto"/>
        <w:bottom w:val="none" w:sz="0" w:space="0" w:color="auto"/>
        <w:right w:val="none" w:sz="0" w:space="0" w:color="auto"/>
      </w:divBdr>
    </w:div>
    <w:div w:id="853882565">
      <w:bodyDiv w:val="1"/>
      <w:marLeft w:val="0"/>
      <w:marRight w:val="0"/>
      <w:marTop w:val="0"/>
      <w:marBottom w:val="0"/>
      <w:divBdr>
        <w:top w:val="none" w:sz="0" w:space="0" w:color="auto"/>
        <w:left w:val="none" w:sz="0" w:space="0" w:color="auto"/>
        <w:bottom w:val="none" w:sz="0" w:space="0" w:color="auto"/>
        <w:right w:val="none" w:sz="0" w:space="0" w:color="auto"/>
      </w:divBdr>
    </w:div>
    <w:div w:id="981157976">
      <w:bodyDiv w:val="1"/>
      <w:marLeft w:val="0"/>
      <w:marRight w:val="0"/>
      <w:marTop w:val="0"/>
      <w:marBottom w:val="0"/>
      <w:divBdr>
        <w:top w:val="none" w:sz="0" w:space="0" w:color="auto"/>
        <w:left w:val="none" w:sz="0" w:space="0" w:color="auto"/>
        <w:bottom w:val="none" w:sz="0" w:space="0" w:color="auto"/>
        <w:right w:val="none" w:sz="0" w:space="0" w:color="auto"/>
      </w:divBdr>
      <w:divsChild>
        <w:div w:id="26370403">
          <w:marLeft w:val="1123"/>
          <w:marRight w:val="0"/>
          <w:marTop w:val="60"/>
          <w:marBottom w:val="0"/>
          <w:divBdr>
            <w:top w:val="none" w:sz="0" w:space="0" w:color="auto"/>
            <w:left w:val="none" w:sz="0" w:space="0" w:color="auto"/>
            <w:bottom w:val="none" w:sz="0" w:space="0" w:color="auto"/>
            <w:right w:val="none" w:sz="0" w:space="0" w:color="auto"/>
          </w:divBdr>
        </w:div>
      </w:divsChild>
    </w:div>
    <w:div w:id="1008871990">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83206557">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8959763">
      <w:bodyDiv w:val="1"/>
      <w:marLeft w:val="0"/>
      <w:marRight w:val="0"/>
      <w:marTop w:val="0"/>
      <w:marBottom w:val="0"/>
      <w:divBdr>
        <w:top w:val="none" w:sz="0" w:space="0" w:color="auto"/>
        <w:left w:val="none" w:sz="0" w:space="0" w:color="auto"/>
        <w:bottom w:val="none" w:sz="0" w:space="0" w:color="auto"/>
        <w:right w:val="none" w:sz="0" w:space="0" w:color="auto"/>
      </w:divBdr>
    </w:div>
    <w:div w:id="1252350883">
      <w:bodyDiv w:val="1"/>
      <w:marLeft w:val="0"/>
      <w:marRight w:val="0"/>
      <w:marTop w:val="0"/>
      <w:marBottom w:val="0"/>
      <w:divBdr>
        <w:top w:val="none" w:sz="0" w:space="0" w:color="auto"/>
        <w:left w:val="none" w:sz="0" w:space="0" w:color="auto"/>
        <w:bottom w:val="none" w:sz="0" w:space="0" w:color="auto"/>
        <w:right w:val="none" w:sz="0" w:space="0" w:color="auto"/>
      </w:divBdr>
    </w:div>
    <w:div w:id="1253078583">
      <w:bodyDiv w:val="1"/>
      <w:marLeft w:val="0"/>
      <w:marRight w:val="0"/>
      <w:marTop w:val="0"/>
      <w:marBottom w:val="0"/>
      <w:divBdr>
        <w:top w:val="none" w:sz="0" w:space="0" w:color="auto"/>
        <w:left w:val="none" w:sz="0" w:space="0" w:color="auto"/>
        <w:bottom w:val="none" w:sz="0" w:space="0" w:color="auto"/>
        <w:right w:val="none" w:sz="0" w:space="0" w:color="auto"/>
      </w:divBdr>
    </w:div>
    <w:div w:id="1274164498">
      <w:bodyDiv w:val="1"/>
      <w:marLeft w:val="0"/>
      <w:marRight w:val="0"/>
      <w:marTop w:val="0"/>
      <w:marBottom w:val="0"/>
      <w:divBdr>
        <w:top w:val="none" w:sz="0" w:space="0" w:color="auto"/>
        <w:left w:val="none" w:sz="0" w:space="0" w:color="auto"/>
        <w:bottom w:val="none" w:sz="0" w:space="0" w:color="auto"/>
        <w:right w:val="none" w:sz="0" w:space="0" w:color="auto"/>
      </w:divBdr>
    </w:div>
    <w:div w:id="1290817628">
      <w:bodyDiv w:val="1"/>
      <w:marLeft w:val="0"/>
      <w:marRight w:val="0"/>
      <w:marTop w:val="0"/>
      <w:marBottom w:val="0"/>
      <w:divBdr>
        <w:top w:val="none" w:sz="0" w:space="0" w:color="auto"/>
        <w:left w:val="none" w:sz="0" w:space="0" w:color="auto"/>
        <w:bottom w:val="none" w:sz="0" w:space="0" w:color="auto"/>
        <w:right w:val="none" w:sz="0" w:space="0" w:color="auto"/>
      </w:divBdr>
    </w:div>
    <w:div w:id="1318607390">
      <w:bodyDiv w:val="1"/>
      <w:marLeft w:val="0"/>
      <w:marRight w:val="0"/>
      <w:marTop w:val="0"/>
      <w:marBottom w:val="0"/>
      <w:divBdr>
        <w:top w:val="none" w:sz="0" w:space="0" w:color="auto"/>
        <w:left w:val="none" w:sz="0" w:space="0" w:color="auto"/>
        <w:bottom w:val="none" w:sz="0" w:space="0" w:color="auto"/>
        <w:right w:val="none" w:sz="0" w:space="0" w:color="auto"/>
      </w:divBdr>
    </w:div>
    <w:div w:id="1367028867">
      <w:bodyDiv w:val="1"/>
      <w:marLeft w:val="0"/>
      <w:marRight w:val="0"/>
      <w:marTop w:val="0"/>
      <w:marBottom w:val="0"/>
      <w:divBdr>
        <w:top w:val="none" w:sz="0" w:space="0" w:color="auto"/>
        <w:left w:val="none" w:sz="0" w:space="0" w:color="auto"/>
        <w:bottom w:val="none" w:sz="0" w:space="0" w:color="auto"/>
        <w:right w:val="none" w:sz="0" w:space="0" w:color="auto"/>
      </w:divBdr>
      <w:divsChild>
        <w:div w:id="511602614">
          <w:marLeft w:val="1123"/>
          <w:marRight w:val="0"/>
          <w:marTop w:val="60"/>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631739838">
      <w:bodyDiv w:val="1"/>
      <w:marLeft w:val="0"/>
      <w:marRight w:val="0"/>
      <w:marTop w:val="0"/>
      <w:marBottom w:val="0"/>
      <w:divBdr>
        <w:top w:val="none" w:sz="0" w:space="0" w:color="auto"/>
        <w:left w:val="none" w:sz="0" w:space="0" w:color="auto"/>
        <w:bottom w:val="none" w:sz="0" w:space="0" w:color="auto"/>
        <w:right w:val="none" w:sz="0" w:space="0" w:color="auto"/>
      </w:divBdr>
    </w:div>
    <w:div w:id="1651665606">
      <w:bodyDiv w:val="1"/>
      <w:marLeft w:val="0"/>
      <w:marRight w:val="0"/>
      <w:marTop w:val="0"/>
      <w:marBottom w:val="0"/>
      <w:divBdr>
        <w:top w:val="none" w:sz="0" w:space="0" w:color="auto"/>
        <w:left w:val="none" w:sz="0" w:space="0" w:color="auto"/>
        <w:bottom w:val="none" w:sz="0" w:space="0" w:color="auto"/>
        <w:right w:val="none" w:sz="0" w:space="0" w:color="auto"/>
      </w:divBdr>
    </w:div>
    <w:div w:id="1703046862">
      <w:bodyDiv w:val="1"/>
      <w:marLeft w:val="0"/>
      <w:marRight w:val="0"/>
      <w:marTop w:val="0"/>
      <w:marBottom w:val="0"/>
      <w:divBdr>
        <w:top w:val="none" w:sz="0" w:space="0" w:color="auto"/>
        <w:left w:val="none" w:sz="0" w:space="0" w:color="auto"/>
        <w:bottom w:val="none" w:sz="0" w:space="0" w:color="auto"/>
        <w:right w:val="none" w:sz="0" w:space="0" w:color="auto"/>
      </w:divBdr>
    </w:div>
    <w:div w:id="1770858150">
      <w:bodyDiv w:val="1"/>
      <w:marLeft w:val="0"/>
      <w:marRight w:val="0"/>
      <w:marTop w:val="0"/>
      <w:marBottom w:val="0"/>
      <w:divBdr>
        <w:top w:val="none" w:sz="0" w:space="0" w:color="auto"/>
        <w:left w:val="none" w:sz="0" w:space="0" w:color="auto"/>
        <w:bottom w:val="none" w:sz="0" w:space="0" w:color="auto"/>
        <w:right w:val="none" w:sz="0" w:space="0" w:color="auto"/>
      </w:divBdr>
    </w:div>
    <w:div w:id="182769926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08878687">
      <w:bodyDiv w:val="1"/>
      <w:marLeft w:val="0"/>
      <w:marRight w:val="0"/>
      <w:marTop w:val="0"/>
      <w:marBottom w:val="0"/>
      <w:divBdr>
        <w:top w:val="none" w:sz="0" w:space="0" w:color="auto"/>
        <w:left w:val="none" w:sz="0" w:space="0" w:color="auto"/>
        <w:bottom w:val="none" w:sz="0" w:space="0" w:color="auto"/>
        <w:right w:val="none" w:sz="0" w:space="0" w:color="auto"/>
      </w:divBdr>
    </w:div>
    <w:div w:id="1924677594">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15566181">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6120002">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6/Docs//RP-221458.zip" TargetMode="External"/><Relationship Id="rId13" Type="http://schemas.openxmlformats.org/officeDocument/2006/relationships/hyperlink" Target="http://www.3gpp.org/ftp//tsg_ran/TSG_RAN/TSGR_94e/Docs//RP-213503.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3gpp.org/ftp/Specs/archive/23_series/23.700-47/23700-47-030.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94E_Electronic_2021_12/INBOX/SP-211645.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3gpp.org/ftp/Specs/archive/22_series/22.179/22179-h10.zip" TargetMode="External"/><Relationship Id="rId4" Type="http://schemas.openxmlformats.org/officeDocument/2006/relationships/webSettings" Target="webSettings.xml"/><Relationship Id="rId9" Type="http://schemas.openxmlformats.org/officeDocument/2006/relationships/hyperlink" Target="https://www.3gpp.org/ftp/Specs/archive/23_series/23.774/23774-h00.zip" TargetMode="External"/><Relationship Id="rId14" Type="http://schemas.openxmlformats.org/officeDocument/2006/relationships/hyperlink" Target="http://www.3gpp.org/ftp//tsg_ran/TSG_RAN/TSGR_94e/Docs//RP-2133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15</Pages>
  <Words>6442</Words>
  <Characters>36726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131</cp:revision>
  <cp:lastPrinted>2009-10-21T14:47:00Z</cp:lastPrinted>
  <dcterms:created xsi:type="dcterms:W3CDTF">2022-08-09T17:18:00Z</dcterms:created>
  <dcterms:modified xsi:type="dcterms:W3CDTF">2022-08-10T08:48:00Z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